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4"/>
        </w:rPr>
      </w:pPr>
    </w:p>
    <w:p w14:paraId="02000000">
      <w:pPr>
        <w:rPr>
          <w:sz w:val="24"/>
        </w:rPr>
      </w:pPr>
    </w:p>
    <w:p w14:paraId="03000000">
      <w:pPr>
        <w:spacing w:after="322" w:before="36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  <w:t>Правила оформления обращения</w:t>
      </w:r>
    </w:p>
    <w:p w14:paraId="04000000">
      <w:pPr>
        <w:spacing w:after="210" w:before="9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Пожалуйста, внимательно ознакомьтесь с информацией об оформлении обращения на сайте и порядке его рассмотрения:</w:t>
      </w:r>
    </w:p>
    <w:p w14:paraId="05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Обращения, направленные в форме электронного документа через официальный сайт, поступают на рассмотрение в Администрацию.</w:t>
      </w:r>
    </w:p>
    <w:p w14:paraId="06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Перед отправкой обращения в форме электронного документа необходимо корректно заполнить электронную форму.</w:t>
      </w:r>
    </w:p>
    <w:p w14:paraId="07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Ответ на Ваше обращение либо уведомление о его переадресации направляется в форме электронного документа по адресу электронной почты (e-mail), указанному Вами.</w:t>
      </w:r>
    </w:p>
    <w:p w14:paraId="08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№59-ФЗ "О порядке рассмотрения обращений граждан Российской Федерации".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лицу, в соответствии с их компетенцией, о чем Вам будет сообщено в течение семи дней со дня регистрации обращения.</w:t>
      </w:r>
    </w:p>
    <w:p w14:paraId="09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случае необходимости в подтверждение своих доводов Вы вправе приложить к обращению необходимые документы и материалы в электронной форме либо направить их обычной почтовой связью по адресу: поселок Харута, Ненецкий автономный округ, ул. Победы, д.4.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Приложить необходимые документы и материалы в электронной форме Вы можете в любой последовательности.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Допустимые форматы файлов: svg, jpg, jpeg, png, csv, xls, xlsx, doc, docx, zip, pdf, avi, mpeg, mp4, mkv. (иные форматы не обрабатываются в информационных системах).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Информируем Вас, что гарантированная передача файла(ов) вложения на почтовый сервер зависит от пропускной способности используемой Вами сети "Интернет", а получение - от объема обрабатываемых почтовым сервером переданных файлов.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 подключении Вашего оборудования к сети "Интернет" по выделенным каналам связи с использованием технологий ADSL, 3G, 4G, WiFi и иных технологий, обеспечивающих аналогичные скорости передачи данных в сети "Интернет", передача и обработка файла(ов) с суммарным размером: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до 5 Мб осуществляется, как правило, без задержки во времени;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 5 Мб до 10 Мб может осуществляться с задержкой во времени;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свыше 10 Мб может быть не осуществлена.</w:t>
      </w:r>
    </w:p>
    <w:p w14:paraId="0A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 2 мая 2006 года №59 "О порядке рассмотрения обращений граждан Российской Федерации".</w:t>
      </w:r>
    </w:p>
    <w:p w14:paraId="0B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Обращаем Ваше внимание на порядок рассмотрения отдельных обращений, предусмотренный ст. 11 Федерального закона от 2 мая 2006 года №59-ФЗ "О порядке рассмотрения обращений граждан Российской Федерации".</w:t>
      </w:r>
    </w:p>
    <w:p w14:paraId="0C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 направлении Вами обращений, касающихся обжалования судебных решений, необходимо иметь в виду следующее.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Согласно Конституции Российской Федерации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14:paraId="0D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"Ответы на обращения, затрагивающие интересы неопределенного круга лиц", на которой размещен ответ на вопрос, поставленный в Вашем обращении.</w:t>
      </w:r>
    </w:p>
    <w:p w14:paraId="0E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Рассмотрение обращения осуществляется с соблюдением требований законодательства о недопущении разглашения сведений, содержащихся в обращении, а также сведений, касающихся частной жизни гражданина</w:t>
      </w:r>
    </w:p>
    <w:p w14:paraId="0F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соответствии с частью 1 статьи 7 Федерального закона от 2 мая 2006 года No59-ФЗ «О порядке рассмотрения обращений граждан Российской Федерации» гражданин в своем обращении в обязательном порядке излагает суть предложения, заявления или жалобы. </w:t>
      </w:r>
    </w:p>
    <w:p w14:paraId="10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Рекомендуем в тексте обращения указывать адрес описанного Вами места действия, факта или события. </w:t>
      </w:r>
    </w:p>
    <w:p w14:paraId="11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Убедитесь, что суть предложения или жалобы понятна. Если текст Вашего обращения не позволяет определить суть предложения, заявления или жалобы, обращение не рассматривается, о чем Вам будет сообщено в течение семи дней со дня регистрации обращения. </w:t>
      </w:r>
    </w:p>
    <w:p w14:paraId="12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Обращаем Ваше внимание, что прикрепляемые в предложенном на сайте формате документы и материалы только подтверждают изложенную Вами суть предложения, заявления или жалобы, но не заменяют их. Обязательно нужно описать ситуацию и Вашу жалобу или предложение текстом.</w:t>
      </w:r>
    </w:p>
    <w:p w14:paraId="13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Приложить необходимые документы и материалы в электронной форме Вы можете в любой последовательности. К обращению можно прикрепить файлы общим размером до 15 мб. Допустимые форматы файлов: svg, jpg, jpeg, png, csv, xls, xlsx, doc, docx, zip, pdf, avi, mpeg, mp4, mkv.</w:t>
      </w:r>
    </w:p>
    <w:p w14:paraId="14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14:paraId="15000000">
      <w:pPr>
        <w:rPr>
          <w:sz w:val="24"/>
        </w:rPr>
      </w:pPr>
    </w:p>
    <w:sectPr>
      <w:pgSz w:h="16838" w:orient="portrait" w:w="11906"/>
      <w:pgMar w:bottom="284" w:footer="708" w:gutter="0" w:header="708" w:left="1134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oter"/>
    <w:basedOn w:val="Style_1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1"/>
    <w:link w:val="Style_2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1_ch" w:type="character">
    <w:name w:val="Title"/>
    <w:basedOn w:val="Style_1_ch"/>
    <w:link w:val="Style_21"/>
    <w:rPr>
      <w:rFonts w:ascii="Times New Roman" w:hAnsi="Times New Roman"/>
      <w:b w:val="1"/>
      <w:sz w:val="24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header"/>
    <w:basedOn w:val="Style_1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1_ch"/>
    <w:link w:val="Style_24"/>
  </w:style>
  <w:style w:styleId="Style_25" w:type="table">
    <w:name w:val="Table Grid"/>
    <w:basedOn w:val="Style_2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2025-04-09T14:09:16Z</dcterms:modified>
</cp:coreProperties>
</file>