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F33" w:rsidRDefault="00086F33" w:rsidP="00086F33">
      <w:pPr>
        <w:pStyle w:val="a5"/>
        <w:jc w:val="left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0</wp:posOffset>
            </wp:positionV>
            <wp:extent cx="523875" cy="647700"/>
            <wp:effectExtent l="19050" t="0" r="9525" b="0"/>
            <wp:wrapSquare wrapText="left"/>
            <wp:docPr id="2" name="Рисунок 2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086F33" w:rsidRDefault="00086F33" w:rsidP="00086F33">
      <w:pPr>
        <w:pStyle w:val="a5"/>
      </w:pPr>
      <w:r>
        <w:t>Администрация</w:t>
      </w:r>
    </w:p>
    <w:p w:rsidR="00086F33" w:rsidRDefault="00086F33" w:rsidP="00086F33">
      <w:pPr>
        <w:pStyle w:val="a5"/>
      </w:pPr>
      <w:r>
        <w:t>муниципального образования</w:t>
      </w:r>
    </w:p>
    <w:p w:rsidR="00086F33" w:rsidRDefault="00086F33" w:rsidP="00086F33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«Омский сельсовет»</w:t>
      </w:r>
    </w:p>
    <w:p w:rsidR="00086F33" w:rsidRDefault="00086F33" w:rsidP="00086F33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Ненецкого автономного округа</w:t>
      </w:r>
    </w:p>
    <w:p w:rsidR="00086F33" w:rsidRDefault="00086F33" w:rsidP="00086F33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086F33" w:rsidRDefault="00086F33" w:rsidP="00086F33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086F33" w:rsidRPr="008A798F" w:rsidRDefault="00671B86" w:rsidP="00086F33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u w:val="single"/>
        </w:rPr>
        <w:t>от  22</w:t>
      </w:r>
      <w:r w:rsidR="004C3344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августа</w:t>
      </w:r>
      <w:r w:rsidR="004C3344">
        <w:rPr>
          <w:rFonts w:ascii="Times New Roman" w:hAnsi="Times New Roman"/>
          <w:b/>
          <w:u w:val="single"/>
        </w:rPr>
        <w:t xml:space="preserve"> 2016</w:t>
      </w:r>
      <w:r>
        <w:rPr>
          <w:rFonts w:ascii="Times New Roman" w:hAnsi="Times New Roman"/>
          <w:b/>
          <w:u w:val="single"/>
        </w:rPr>
        <w:t xml:space="preserve"> </w:t>
      </w:r>
      <w:r w:rsidR="00086F33" w:rsidRPr="008A798F">
        <w:rPr>
          <w:rFonts w:ascii="Times New Roman" w:hAnsi="Times New Roman"/>
          <w:b/>
          <w:u w:val="single"/>
        </w:rPr>
        <w:t xml:space="preserve">года  № </w:t>
      </w:r>
      <w:r w:rsidR="00A701C8">
        <w:rPr>
          <w:rFonts w:ascii="Times New Roman" w:hAnsi="Times New Roman"/>
          <w:b/>
          <w:u w:val="single"/>
        </w:rPr>
        <w:t>70</w:t>
      </w:r>
    </w:p>
    <w:p w:rsidR="00086F33" w:rsidRDefault="00086F33" w:rsidP="006410D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с. Ома, Ненецкий автономный округ</w:t>
      </w:r>
    </w:p>
    <w:p w:rsidR="006410DA" w:rsidRDefault="006410DA" w:rsidP="006410D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7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3969"/>
      </w:tblGrid>
      <w:tr w:rsidR="00671B86" w:rsidTr="00671B86">
        <w:tc>
          <w:tcPr>
            <w:tcW w:w="5495" w:type="dxa"/>
          </w:tcPr>
          <w:p w:rsidR="00671B86" w:rsidRDefault="00671B86" w:rsidP="00671B8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 внесении изменений в Постановление Администрации МО «Омский сельсовет» НАО от 21.07.2016 года № 61 «О создании комиссии по проверке теплоснабжающих организаций,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теплосетевых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организаций и потребителей тепловой энергии к отопительному периоду</w:t>
            </w:r>
          </w:p>
        </w:tc>
        <w:tc>
          <w:tcPr>
            <w:tcW w:w="3969" w:type="dxa"/>
          </w:tcPr>
          <w:p w:rsidR="00671B86" w:rsidRDefault="00671B86" w:rsidP="006410D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07C2B" w:rsidRDefault="00DD2FE0" w:rsidP="00B96E2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     </w:t>
      </w:r>
    </w:p>
    <w:p w:rsidR="00DD2FE0" w:rsidRPr="00DD2FE0" w:rsidRDefault="00DD2FE0" w:rsidP="00607C2B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В соответствии с пунктом 2 Приказа Министерства энергетики Российской Федерации №103 от 12.03.2013</w:t>
      </w:r>
      <w:r w:rsidR="00671B86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года, в целях проведения проверки готовности к отопительному периоду, Администра</w:t>
      </w:r>
      <w:r w:rsidR="00B96E20">
        <w:rPr>
          <w:rFonts w:ascii="Times New Roman" w:eastAsia="Times New Roman" w:hAnsi="Times New Roman" w:cs="Times New Roman"/>
          <w:color w:val="252519"/>
          <w:sz w:val="26"/>
          <w:szCs w:val="26"/>
        </w:rPr>
        <w:t>ция МО «Омский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сельсовет» НАО ПОСТАНОВЛЯЕТ:</w:t>
      </w:r>
    </w:p>
    <w:p w:rsidR="00DD2FE0" w:rsidRDefault="00671B86" w:rsidP="004C334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Внести изменения в состав </w:t>
      </w:r>
      <w:r w:rsidR="00DD2FE0" w:rsidRPr="004C3344">
        <w:rPr>
          <w:rFonts w:ascii="Times New Roman" w:eastAsia="Times New Roman" w:hAnsi="Times New Roman" w:cs="Times New Roman"/>
          <w:color w:val="252519"/>
          <w:sz w:val="26"/>
          <w:szCs w:val="26"/>
        </w:rPr>
        <w:t>комисси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и</w:t>
      </w:r>
      <w:r w:rsidR="00DD2FE0" w:rsidRPr="004C3344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по проверке теплоснабжающих организаций и потребителей тепловой энергии к отопительному периоду </w:t>
      </w:r>
      <w:r w:rsidR="004C3344" w:rsidRPr="004C3344">
        <w:rPr>
          <w:rFonts w:ascii="Times New Roman" w:eastAsia="Times New Roman" w:hAnsi="Times New Roman" w:cs="Times New Roman"/>
          <w:color w:val="252519"/>
          <w:sz w:val="26"/>
          <w:szCs w:val="26"/>
        </w:rPr>
        <w:t>201</w:t>
      </w:r>
      <w:r w:rsidR="00080F9B">
        <w:rPr>
          <w:rFonts w:ascii="Times New Roman" w:eastAsia="Times New Roman" w:hAnsi="Times New Roman" w:cs="Times New Roman"/>
          <w:color w:val="252519"/>
          <w:sz w:val="26"/>
          <w:szCs w:val="26"/>
        </w:rPr>
        <w:t>6</w:t>
      </w:r>
      <w:r w:rsidR="004C3344" w:rsidRPr="004C3344">
        <w:rPr>
          <w:rFonts w:ascii="Times New Roman" w:eastAsia="Times New Roman" w:hAnsi="Times New Roman" w:cs="Times New Roman"/>
          <w:color w:val="252519"/>
          <w:sz w:val="26"/>
          <w:szCs w:val="26"/>
        </w:rPr>
        <w:t>-2017</w:t>
      </w:r>
      <w:r w:rsidR="00F91964" w:rsidRPr="004C3344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г.г. </w:t>
      </w:r>
      <w:r w:rsidR="00DD2FE0" w:rsidRPr="004C3344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на территории </w:t>
      </w:r>
      <w:r w:rsidR="00B96E20" w:rsidRPr="004C3344">
        <w:rPr>
          <w:rFonts w:ascii="Times New Roman" w:eastAsia="Times New Roman" w:hAnsi="Times New Roman" w:cs="Times New Roman"/>
          <w:color w:val="252519"/>
          <w:sz w:val="26"/>
          <w:szCs w:val="26"/>
        </w:rPr>
        <w:t>МО «Омский</w:t>
      </w:r>
      <w:r w:rsidR="00DD2FE0" w:rsidRPr="004C3344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сельсовет» НАО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.</w:t>
      </w:r>
    </w:p>
    <w:p w:rsidR="002023E9" w:rsidRDefault="00671B86" w:rsidP="004C334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Включить в состав комиссии представителей </w:t>
      </w:r>
      <w:proofErr w:type="spellStart"/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Нарьян-Марского</w:t>
      </w:r>
      <w:proofErr w:type="spellEnd"/>
      <w:r w:rsidR="002023E9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территориального отдела Печорского управления </w:t>
      </w:r>
      <w:proofErr w:type="spellStart"/>
      <w:r w:rsidR="002023E9">
        <w:rPr>
          <w:rFonts w:ascii="Times New Roman" w:eastAsia="Times New Roman" w:hAnsi="Times New Roman" w:cs="Times New Roman"/>
          <w:color w:val="252519"/>
          <w:sz w:val="26"/>
          <w:szCs w:val="26"/>
        </w:rPr>
        <w:t>Ростехнадзора</w:t>
      </w:r>
      <w:proofErr w:type="spellEnd"/>
      <w:r w:rsidR="002023E9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: </w:t>
      </w:r>
      <w:proofErr w:type="spellStart"/>
      <w:r w:rsidR="00607C2B">
        <w:rPr>
          <w:rFonts w:ascii="Times New Roman" w:eastAsia="Times New Roman" w:hAnsi="Times New Roman" w:cs="Times New Roman"/>
          <w:color w:val="252519"/>
          <w:sz w:val="26"/>
          <w:szCs w:val="26"/>
        </w:rPr>
        <w:t>Татаревича</w:t>
      </w:r>
      <w:proofErr w:type="spellEnd"/>
      <w:r w:rsidR="00607C2B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Казимира Викторовича – Начальник </w:t>
      </w:r>
      <w:proofErr w:type="spellStart"/>
      <w:r w:rsidR="00607C2B">
        <w:rPr>
          <w:rFonts w:ascii="Times New Roman" w:eastAsia="Times New Roman" w:hAnsi="Times New Roman" w:cs="Times New Roman"/>
          <w:color w:val="252519"/>
          <w:sz w:val="26"/>
          <w:szCs w:val="26"/>
        </w:rPr>
        <w:t>Нарьян-Марского</w:t>
      </w:r>
      <w:proofErr w:type="spellEnd"/>
      <w:r w:rsidR="00607C2B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территориального отдела; Попова Романа Николаевича – Заместителя начальник </w:t>
      </w:r>
      <w:proofErr w:type="spellStart"/>
      <w:r w:rsidR="00607C2B">
        <w:rPr>
          <w:rFonts w:ascii="Times New Roman" w:eastAsia="Times New Roman" w:hAnsi="Times New Roman" w:cs="Times New Roman"/>
          <w:color w:val="252519"/>
          <w:sz w:val="26"/>
          <w:szCs w:val="26"/>
        </w:rPr>
        <w:t>Нарьян-Марского</w:t>
      </w:r>
      <w:proofErr w:type="spellEnd"/>
      <w:r w:rsidR="00607C2B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территориального отдела.</w:t>
      </w:r>
    </w:p>
    <w:p w:rsidR="00607C2B" w:rsidRDefault="00607C2B" w:rsidP="004C334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Настоящее постановление вступает в силу со дня его подписания.</w:t>
      </w:r>
    </w:p>
    <w:p w:rsidR="00671B86" w:rsidRDefault="00671B86" w:rsidP="002023E9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607C2B" w:rsidRDefault="00607C2B" w:rsidP="002023E9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607C2B" w:rsidRDefault="00607C2B" w:rsidP="002023E9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07C2B" w:rsidTr="00A701C8">
        <w:tc>
          <w:tcPr>
            <w:tcW w:w="4785" w:type="dxa"/>
          </w:tcPr>
          <w:p w:rsidR="00607C2B" w:rsidRDefault="00607C2B" w:rsidP="00607C2B">
            <w:pPr>
              <w:pStyle w:val="a8"/>
              <w:ind w:left="0"/>
              <w:jc w:val="both"/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>И.о. главы муниципального образования</w:t>
            </w:r>
          </w:p>
          <w:p w:rsidR="00607C2B" w:rsidRDefault="00607C2B" w:rsidP="00607C2B">
            <w:pPr>
              <w:pStyle w:val="a8"/>
              <w:ind w:left="0"/>
              <w:jc w:val="both"/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>«Омский сельсовет» Ненецкого автономного округа</w:t>
            </w:r>
          </w:p>
        </w:tc>
        <w:tc>
          <w:tcPr>
            <w:tcW w:w="4786" w:type="dxa"/>
          </w:tcPr>
          <w:p w:rsidR="00607C2B" w:rsidRDefault="00607C2B" w:rsidP="00607C2B">
            <w:pPr>
              <w:pStyle w:val="a8"/>
              <w:ind w:left="0"/>
              <w:jc w:val="both"/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</w:pPr>
          </w:p>
          <w:p w:rsidR="00607C2B" w:rsidRDefault="00607C2B" w:rsidP="00607C2B">
            <w:pPr>
              <w:pStyle w:val="a8"/>
              <w:ind w:left="0"/>
              <w:jc w:val="both"/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</w:pPr>
          </w:p>
          <w:p w:rsidR="00607C2B" w:rsidRDefault="00607C2B" w:rsidP="00607C2B">
            <w:pPr>
              <w:pStyle w:val="a8"/>
              <w:ind w:left="0"/>
              <w:jc w:val="right"/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>Л.А. Иванова</w:t>
            </w:r>
          </w:p>
        </w:tc>
      </w:tr>
    </w:tbl>
    <w:p w:rsidR="00607C2B" w:rsidRPr="004C3344" w:rsidRDefault="00607C2B" w:rsidP="00607C2B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4C3344" w:rsidRDefault="004C3344" w:rsidP="004C33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0111C2" w:rsidRDefault="000111C2" w:rsidP="00C47F3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bookmarkStart w:id="0" w:name="_GoBack"/>
    </w:p>
    <w:p w:rsidR="00C47F30" w:rsidRDefault="00C47F30" w:rsidP="00AF7418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076317" w:rsidRPr="00076317" w:rsidRDefault="00607C2B" w:rsidP="000763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252519"/>
          <w:sz w:val="24"/>
          <w:szCs w:val="24"/>
        </w:rPr>
        <w:t xml:space="preserve"> </w:t>
      </w:r>
      <w:bookmarkEnd w:id="0"/>
    </w:p>
    <w:sectPr w:rsidR="00076317" w:rsidRPr="00076317" w:rsidSect="00607C2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30EC7"/>
    <w:multiLevelType w:val="hybridMultilevel"/>
    <w:tmpl w:val="490E3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D2FE0"/>
    <w:rsid w:val="000111C2"/>
    <w:rsid w:val="0002107F"/>
    <w:rsid w:val="00024F4C"/>
    <w:rsid w:val="00076317"/>
    <w:rsid w:val="00076CB2"/>
    <w:rsid w:val="00080F9B"/>
    <w:rsid w:val="00086F33"/>
    <w:rsid w:val="000E295B"/>
    <w:rsid w:val="0013037C"/>
    <w:rsid w:val="001D720A"/>
    <w:rsid w:val="002023E9"/>
    <w:rsid w:val="00236631"/>
    <w:rsid w:val="00280BF5"/>
    <w:rsid w:val="002A03BF"/>
    <w:rsid w:val="002D75CF"/>
    <w:rsid w:val="002E062E"/>
    <w:rsid w:val="002F7DA4"/>
    <w:rsid w:val="00341D47"/>
    <w:rsid w:val="00356561"/>
    <w:rsid w:val="00395DB0"/>
    <w:rsid w:val="0039727C"/>
    <w:rsid w:val="003B3C4F"/>
    <w:rsid w:val="00494967"/>
    <w:rsid w:val="004C1B0F"/>
    <w:rsid w:val="004C3344"/>
    <w:rsid w:val="004E313F"/>
    <w:rsid w:val="004E3AFA"/>
    <w:rsid w:val="004E4F3F"/>
    <w:rsid w:val="00501099"/>
    <w:rsid w:val="00513572"/>
    <w:rsid w:val="00523B0D"/>
    <w:rsid w:val="005818E9"/>
    <w:rsid w:val="005C3E77"/>
    <w:rsid w:val="00607C2B"/>
    <w:rsid w:val="006410DA"/>
    <w:rsid w:val="00671B86"/>
    <w:rsid w:val="006F02E4"/>
    <w:rsid w:val="00777BEB"/>
    <w:rsid w:val="00790768"/>
    <w:rsid w:val="007C29D6"/>
    <w:rsid w:val="00817465"/>
    <w:rsid w:val="00821921"/>
    <w:rsid w:val="00836833"/>
    <w:rsid w:val="008A798F"/>
    <w:rsid w:val="008F2335"/>
    <w:rsid w:val="0093490A"/>
    <w:rsid w:val="00956418"/>
    <w:rsid w:val="00963A81"/>
    <w:rsid w:val="00995FC4"/>
    <w:rsid w:val="009B50EB"/>
    <w:rsid w:val="009C26C1"/>
    <w:rsid w:val="009D264A"/>
    <w:rsid w:val="009D4E80"/>
    <w:rsid w:val="009F7CAA"/>
    <w:rsid w:val="00A03878"/>
    <w:rsid w:val="00A25B6F"/>
    <w:rsid w:val="00A701C8"/>
    <w:rsid w:val="00A822B1"/>
    <w:rsid w:val="00AC2832"/>
    <w:rsid w:val="00AF7418"/>
    <w:rsid w:val="00B01019"/>
    <w:rsid w:val="00B12734"/>
    <w:rsid w:val="00B92F56"/>
    <w:rsid w:val="00B96E20"/>
    <w:rsid w:val="00BC667F"/>
    <w:rsid w:val="00C10119"/>
    <w:rsid w:val="00C449EA"/>
    <w:rsid w:val="00C47F30"/>
    <w:rsid w:val="00C66C6D"/>
    <w:rsid w:val="00C71D54"/>
    <w:rsid w:val="00C75554"/>
    <w:rsid w:val="00C95765"/>
    <w:rsid w:val="00CA34CD"/>
    <w:rsid w:val="00CB196B"/>
    <w:rsid w:val="00CD625E"/>
    <w:rsid w:val="00D27DAD"/>
    <w:rsid w:val="00D55BF8"/>
    <w:rsid w:val="00D93E60"/>
    <w:rsid w:val="00DD2FE0"/>
    <w:rsid w:val="00E1295B"/>
    <w:rsid w:val="00E44B41"/>
    <w:rsid w:val="00E92AF0"/>
    <w:rsid w:val="00EC6C29"/>
    <w:rsid w:val="00F91964"/>
    <w:rsid w:val="00FB7A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8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D2FE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A25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B6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semiHidden/>
    <w:unhideWhenUsed/>
    <w:rsid w:val="00086F3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086F33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nformat">
    <w:name w:val="ConsPlusNonformat"/>
    <w:rsid w:val="00963A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963A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uiPriority w:val="59"/>
    <w:rsid w:val="009D4E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C33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D7CCF-C858-49E6-AFEE-2208E0BAC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1082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semyashkinaia</dc:creator>
  <cp:keywords/>
  <dc:description/>
  <cp:lastModifiedBy>user</cp:lastModifiedBy>
  <cp:revision>52</cp:revision>
  <cp:lastPrinted>2016-08-23T05:46:00Z</cp:lastPrinted>
  <dcterms:created xsi:type="dcterms:W3CDTF">2014-05-13T14:30:00Z</dcterms:created>
  <dcterms:modified xsi:type="dcterms:W3CDTF">2016-08-23T05:46:00Z</dcterms:modified>
</cp:coreProperties>
</file>