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ind/>
        <w:jc w:val="center"/>
        <w:outlineLvl w:val="0"/>
      </w:pPr>
      <w:r>
        <w:drawing>
          <wp:inline>
            <wp:extent cx="523621" cy="64782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23621" cy="64782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3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Администрация  </w:t>
      </w:r>
      <w:r>
        <w:rPr>
          <w:rFonts w:ascii="Times New Roman" w:hAnsi="Times New Roman"/>
          <w:b w:val="1"/>
          <w:sz w:val="26"/>
        </w:rPr>
        <w:t>Сельского поселения «Омский сельсовет»</w:t>
      </w:r>
    </w:p>
    <w:p w14:paraId="04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Заполярного района Ненецкого автономного округа</w:t>
      </w:r>
    </w:p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ПОСТАНОВЛЕНИЕ</w:t>
      </w:r>
    </w:p>
    <w:p w14:paraId="07000000">
      <w:pPr>
        <w:pStyle w:val="Style_3"/>
        <w:ind w:right="0"/>
        <w:jc w:val="center"/>
        <w:rPr>
          <w:rFonts w:ascii="Times New Roman" w:hAnsi="Times New Roman"/>
          <w:b w:val="0"/>
          <w:sz w:val="24"/>
        </w:rPr>
      </w:pPr>
    </w:p>
    <w:p w14:paraId="0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от 18 апреля 2025 года № 62</w:t>
      </w:r>
    </w:p>
    <w:p w14:paraId="09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0"/>
          <w:sz w:val="26"/>
        </w:rPr>
      </w:pPr>
      <w:r>
        <w:rPr>
          <w:rFonts w:ascii="Times New Roman" w:hAnsi="Times New Roman"/>
          <w:b w:val="0"/>
          <w:sz w:val="26"/>
        </w:rPr>
        <w:t>село Ома</w:t>
      </w:r>
    </w:p>
    <w:p w14:paraId="0A000000">
      <w:pPr>
        <w:spacing w:after="0" w:line="240" w:lineRule="auto"/>
        <w:ind w:firstLine="0" w:left="284" w:right="284"/>
        <w:rPr>
          <w:rFonts w:ascii="Times New Roman" w:hAnsi="Times New Roman"/>
          <w:b w:val="1"/>
          <w:sz w:val="24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61"/>
        <w:gridCol w:w="4935"/>
      </w:tblGrid>
      <w:tr>
        <w:tc>
          <w:tcPr>
            <w:tcW w:type="dxa" w:w="9996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</w:tcPr>
          <w:p w14:paraId="0B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 xml:space="preserve">  О введении </w:t>
            </w:r>
            <w:r>
              <w:rPr>
                <w:rFonts w:ascii="Times New Roman" w:hAnsi="Times New Roman"/>
                <w:b w:val="1"/>
                <w:sz w:val="26"/>
              </w:rPr>
              <w:t xml:space="preserve">временного ограничения на </w:t>
            </w:r>
          </w:p>
          <w:p w14:paraId="0C000000">
            <w:pPr>
              <w:pStyle w:val="Style_2"/>
              <w:spacing w:after="0" w:before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проведение митингов и пикетов</w:t>
            </w:r>
          </w:p>
        </w:tc>
      </w:tr>
    </w:tbl>
    <w:p w14:paraId="0D000000">
      <w:pPr>
        <w:spacing w:after="0" w:line="240" w:lineRule="auto"/>
        <w:ind w:firstLine="0" w:left="284" w:right="284"/>
        <w:jc w:val="center"/>
        <w:rPr>
          <w:rFonts w:ascii="Times New Roman" w:hAnsi="Times New Roman"/>
          <w:b w:val="1"/>
          <w:sz w:val="24"/>
        </w:rPr>
      </w:pPr>
    </w:p>
    <w:p w14:paraId="0E000000">
      <w:pPr>
        <w:pStyle w:val="Style_2"/>
        <w:spacing w:after="0" w:before="0" w:line="240" w:lineRule="auto"/>
        <w:ind/>
        <w:jc w:val="both"/>
        <w:rPr>
          <w:b w:val="0"/>
          <w:sz w:val="26"/>
        </w:rPr>
      </w:pPr>
      <w:r>
        <w:rPr>
          <w:rFonts w:ascii="Times New Roman" w:hAnsi="Times New Roman"/>
          <w:b w:val="0"/>
          <w:sz w:val="26"/>
        </w:rPr>
        <w:t xml:space="preserve">       На основании Протокол</w:t>
      </w:r>
      <w:r>
        <w:rPr>
          <w:rFonts w:ascii="Times New Roman" w:hAnsi="Times New Roman"/>
          <w:sz w:val="26"/>
        </w:rPr>
        <w:t xml:space="preserve">а заседания комиссии по предупреждению и ликвидации чрезвычайных ситуаций и обеспечению пожарной безопасности на территории Сельского поселения «Омский сельсовет» ЗР НАО  от 17.04.2025 № 2, в целях  </w:t>
      </w:r>
      <w:r>
        <w:rPr>
          <w:rFonts w:ascii="Times New Roman" w:hAnsi="Times New Roman"/>
          <w:sz w:val="26"/>
        </w:rPr>
        <w:t xml:space="preserve">обеспечения </w:t>
      </w:r>
      <w:r>
        <w:rPr>
          <w:rFonts w:ascii="Times New Roman" w:hAnsi="Times New Roman"/>
          <w:spacing w:val="10"/>
          <w:sz w:val="26"/>
        </w:rPr>
        <w:t>мер общественного порядка и безопасности в период подготовки и празднования  Праздника Весны и Труда, Дня Победы  и  сопутствующие выходные дни на территории Сельского поселения «Омский сельсовет» ЗР НАО</w:t>
      </w:r>
      <w:r>
        <w:rPr>
          <w:rFonts w:ascii="Times New Roman" w:hAnsi="Times New Roman"/>
          <w:sz w:val="26"/>
        </w:rPr>
        <w:t xml:space="preserve"> Администрация Сельского поселения «Омский сельсовет» Заполярного района Ненецкого автономного округа ПОСТАНОВЛЯЕТ:</w:t>
      </w:r>
    </w:p>
    <w:p w14:paraId="0F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</w:p>
    <w:p w14:paraId="10000000">
      <w:pPr>
        <w:pStyle w:val="Style_2"/>
        <w:numPr>
          <w:numId w:val="1"/>
        </w:numPr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Ввести временное ограничение на проведение митингов и пикетов на территории Сельского поселения «Омский сельсовет» ЗР НАО, способных повлечь осложнение межнациональных отношений и нарушение общественного порядка на период с 01.05.2025 по 04.05.2025, с 08.05.2025 по 11.05.2025.</w:t>
      </w:r>
    </w:p>
    <w:p w14:paraId="11000000">
      <w:pPr>
        <w:pStyle w:val="Style_2"/>
        <w:numPr>
          <w:numId w:val="1"/>
        </w:numPr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Общему отделу Администрации Сельского поселения «Омский сельсовет» ЗР НАО разместить настоящее постановление на официальном сайте Сельского поселения «Омский сельсовет» ЗР НАО в сети «Интернет».</w:t>
      </w:r>
    </w:p>
    <w:p w14:paraId="12000000">
      <w:pPr>
        <w:pStyle w:val="Style_2"/>
        <w:numPr>
          <w:numId w:val="1"/>
        </w:numPr>
        <w:spacing w:after="0" w:before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Настоящее постановление вступает в силу с момента его подписания.</w:t>
      </w:r>
    </w:p>
    <w:p w14:paraId="13000000">
      <w:pPr>
        <w:spacing w:after="0" w:line="240" w:lineRule="auto"/>
        <w:ind w:firstLine="540" w:left="284" w:right="284"/>
        <w:jc w:val="both"/>
        <w:rPr>
          <w:rFonts w:ascii="Times New Roman" w:hAnsi="Times New Roman"/>
          <w:sz w:val="26"/>
        </w:rPr>
      </w:pPr>
    </w:p>
    <w:p w14:paraId="14000000">
      <w:pPr>
        <w:spacing w:after="0" w:line="240" w:lineRule="auto"/>
        <w:ind w:firstLine="540" w:left="284" w:right="284"/>
        <w:jc w:val="both"/>
        <w:rPr>
          <w:rFonts w:ascii="Times New Roman" w:hAnsi="Times New Roman"/>
          <w:sz w:val="26"/>
        </w:rPr>
      </w:pPr>
    </w:p>
    <w:p w14:paraId="15000000">
      <w:pPr>
        <w:spacing w:after="0"/>
        <w:ind w:firstLine="0" w:left="284" w:right="28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Глава Сельского поселения</w:t>
      </w:r>
    </w:p>
    <w:p w14:paraId="16000000">
      <w:pPr>
        <w:spacing w:after="0"/>
        <w:ind w:firstLine="0" w:left="284" w:right="284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«Омский сельсовет» ЗР НАО                                                             </w:t>
      </w:r>
      <w:bookmarkStart w:id="1" w:name="_GoBack"/>
      <w:bookmarkEnd w:id="1"/>
      <w:r>
        <w:rPr>
          <w:rFonts w:ascii="Times New Roman" w:hAnsi="Times New Roman"/>
          <w:sz w:val="26"/>
        </w:rPr>
        <w:t xml:space="preserve"> Ю.А. Татаринов</w:t>
      </w:r>
    </w:p>
    <w:p w14:paraId="17000000">
      <w:pPr>
        <w:spacing w:after="0"/>
        <w:ind/>
        <w:jc w:val="both"/>
        <w:rPr>
          <w:rFonts w:ascii="Times New Roman" w:hAnsi="Times New Roman"/>
          <w:sz w:val="26"/>
        </w:rPr>
      </w:pPr>
    </w:p>
    <w:p w14:paraId="18000000">
      <w:pPr>
        <w:pStyle w:val="Style_5"/>
        <w:widowControl w:val="1"/>
        <w:ind w:firstLine="540" w:left="0"/>
        <w:jc w:val="both"/>
        <w:outlineLvl w:val="0"/>
        <w:rPr>
          <w:rFonts w:ascii="Times New Roman" w:hAnsi="Times New Roman"/>
          <w:sz w:val="24"/>
        </w:rPr>
      </w:pPr>
    </w:p>
    <w:p w14:paraId="19000000">
      <w:pPr>
        <w:ind/>
        <w:jc w:val="both"/>
        <w:rPr>
          <w:sz w:val="24"/>
        </w:rPr>
      </w:pPr>
    </w:p>
    <w:p w14:paraId="1A000000">
      <w:pPr>
        <w:pStyle w:val="Style_5"/>
        <w:widowControl w:val="1"/>
        <w:ind w:firstLine="540" w:left="0"/>
        <w:jc w:val="both"/>
        <w:outlineLvl w:val="0"/>
        <w:rPr>
          <w:rFonts w:ascii="Times New Roman" w:hAnsi="Times New Roman"/>
          <w:sz w:val="24"/>
        </w:rPr>
      </w:pPr>
    </w:p>
    <w:p w14:paraId="1B000000">
      <w:pPr>
        <w:pStyle w:val="Style_5"/>
        <w:widowControl w:val="1"/>
        <w:ind w:firstLine="540" w:left="0"/>
        <w:jc w:val="both"/>
        <w:outlineLvl w:val="0"/>
        <w:rPr>
          <w:rFonts w:ascii="Times New Roman" w:hAnsi="Times New Roman"/>
          <w:sz w:val="24"/>
        </w:rPr>
      </w:pPr>
    </w:p>
    <w:p w14:paraId="1C000000">
      <w:pPr>
        <w:pStyle w:val="Style_5"/>
        <w:widowControl w:val="1"/>
        <w:ind w:firstLine="540" w:left="0"/>
        <w:jc w:val="both"/>
        <w:outlineLvl w:val="0"/>
        <w:rPr>
          <w:rFonts w:ascii="Times New Roman" w:hAnsi="Times New Roman"/>
          <w:sz w:val="24"/>
        </w:rPr>
      </w:pPr>
    </w:p>
    <w:p w14:paraId="1D000000">
      <w:pPr>
        <w:pStyle w:val="Style_5"/>
        <w:widowControl w:val="1"/>
        <w:ind w:firstLine="540" w:left="0"/>
        <w:jc w:val="both"/>
        <w:outlineLvl w:val="0"/>
        <w:rPr>
          <w:rFonts w:ascii="Times New Roman" w:hAnsi="Times New Roman"/>
          <w:sz w:val="24"/>
        </w:rPr>
      </w:pPr>
    </w:p>
    <w:p w14:paraId="1E000000">
      <w:pPr>
        <w:rPr>
          <w:rFonts w:ascii="Times New Roman" w:hAnsi="Times New Roman"/>
          <w:sz w:val="24"/>
        </w:rPr>
      </w:pPr>
    </w:p>
    <w:p w14:paraId="1F000000">
      <w:pPr>
        <w:rPr>
          <w:rFonts w:ascii="Times New Roman" w:hAnsi="Times New Roman"/>
          <w:sz w:val="24"/>
        </w:rPr>
      </w:pPr>
    </w:p>
    <w:p w14:paraId="20000000"/>
    <w:p w14:paraId="21000000">
      <w:pPr>
        <w:pStyle w:val="Style_5"/>
        <w:widowControl w:val="1"/>
        <w:ind w:firstLine="540" w:left="0"/>
        <w:jc w:val="both"/>
      </w:pPr>
    </w:p>
    <w:p w14:paraId="22000000">
      <w:pPr>
        <w:pStyle w:val="Style_5"/>
        <w:widowControl w:val="1"/>
        <w:ind w:firstLine="540" w:left="0"/>
        <w:jc w:val="both"/>
      </w:pPr>
    </w:p>
    <w:p w14:paraId="23000000">
      <w:pPr>
        <w:pStyle w:val="Style_5"/>
        <w:widowControl w:val="1"/>
        <w:ind w:firstLine="540" w:left="0"/>
        <w:jc w:val="both"/>
      </w:pPr>
    </w:p>
    <w:p w14:paraId="24000000">
      <w:pPr>
        <w:pStyle w:val="Style_5"/>
        <w:widowControl w:val="1"/>
        <w:ind w:firstLine="0" w:left="0"/>
        <w:jc w:val="right"/>
        <w:outlineLvl w:val="0"/>
        <w:rPr>
          <w:rFonts w:ascii="Times New Roman" w:hAnsi="Times New Roman"/>
          <w:sz w:val="24"/>
        </w:rPr>
      </w:pPr>
    </w:p>
    <w:p w14:paraId="25000000">
      <w:pPr>
        <w:pStyle w:val="Style_5"/>
        <w:widowControl w:val="1"/>
        <w:ind w:firstLine="0" w:left="0"/>
        <w:jc w:val="right"/>
        <w:outlineLvl w:val="0"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276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6" w:type="paragraph">
    <w:name w:val="toc 2"/>
    <w:next w:val="Style_2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2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2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No Spacing"/>
    <w:link w:val="Style_11_ch"/>
    <w:rPr>
      <w:sz w:val="22"/>
    </w:rPr>
  </w:style>
  <w:style w:styleId="Style_11_ch" w:type="character">
    <w:name w:val="No Spacing"/>
    <w:link w:val="Style_11"/>
    <w:rPr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3" w:type="paragraph">
    <w:name w:val="ConsTitle"/>
    <w:link w:val="Style_3_ch"/>
    <w:pPr>
      <w:ind w:right="19772"/>
    </w:pPr>
    <w:rPr>
      <w:rFonts w:ascii="Arial" w:hAnsi="Arial"/>
      <w:b w:val="1"/>
      <w:sz w:val="16"/>
    </w:rPr>
  </w:style>
  <w:style w:styleId="Style_3_ch" w:type="character">
    <w:name w:val="ConsTitle"/>
    <w:link w:val="Style_3"/>
    <w:rPr>
      <w:rFonts w:ascii="Arial" w:hAnsi="Arial"/>
      <w:b w:val="1"/>
      <w:sz w:val="16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ConsPlusTitle"/>
    <w:link w:val="Style_1_ch"/>
    <w:pPr>
      <w:widowControl w:val="0"/>
      <w:ind/>
    </w:pPr>
    <w:rPr>
      <w:rFonts w:ascii="Arial" w:hAnsi="Arial"/>
      <w:b w:val="1"/>
    </w:rPr>
  </w:style>
  <w:style w:styleId="Style_1_ch" w:type="character">
    <w:name w:val="ConsPlusTitle"/>
    <w:link w:val="Style_1"/>
    <w:rPr>
      <w:rFonts w:ascii="Arial" w:hAnsi="Arial"/>
      <w:b w:val="1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Balloon Text"/>
    <w:basedOn w:val="Style_2"/>
    <w:link w:val="Style_16_ch"/>
    <w:pPr>
      <w:spacing w:after="0" w:line="240" w:lineRule="auto"/>
      <w:ind/>
    </w:pPr>
    <w:rPr>
      <w:rFonts w:ascii="Tahoma" w:hAnsi="Tahoma"/>
      <w:sz w:val="16"/>
    </w:rPr>
  </w:style>
  <w:style w:styleId="Style_16_ch" w:type="character">
    <w:name w:val="Balloon Text"/>
    <w:basedOn w:val="Style_2_ch"/>
    <w:link w:val="Style_16"/>
    <w:rPr>
      <w:rFonts w:ascii="Tahoma" w:hAnsi="Tahoma"/>
      <w:sz w:val="16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2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2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2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ConsPlusNonformat"/>
    <w:link w:val="Style_23_ch"/>
    <w:pPr>
      <w:widowControl w:val="0"/>
      <w:ind/>
    </w:pPr>
    <w:rPr>
      <w:rFonts w:ascii="Courier New" w:hAnsi="Courier New"/>
    </w:rPr>
  </w:style>
  <w:style w:styleId="Style_23_ch" w:type="character">
    <w:name w:val="ConsPlusNonformat"/>
    <w:link w:val="Style_23"/>
    <w:rPr>
      <w:rFonts w:ascii="Courier New" w:hAnsi="Courier New"/>
    </w:rPr>
  </w:style>
  <w:style w:styleId="Style_24" w:type="paragraph">
    <w:name w:val="toc 5"/>
    <w:next w:val="Style_2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2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2025-04-18T06:21:46Z</dcterms:modified>
</cp:coreProperties>
</file>