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532765" cy="64389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32765" cy="643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Совет депутатов 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«Омский сельсовет» </w:t>
      </w:r>
      <w:r>
        <w:rPr>
          <w:rFonts w:ascii="Times New Roman" w:hAnsi="Times New Roman"/>
          <w:b w:val="1"/>
          <w:sz w:val="28"/>
        </w:rPr>
        <w:t xml:space="preserve">Заполярного района </w:t>
      </w:r>
    </w:p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6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widowControl w:val="1"/>
        <w:spacing w:after="0" w:line="240" w:lineRule="auto"/>
        <w:ind w:firstLine="0" w:left="36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-е заседание 28 -го созыва </w:t>
      </w:r>
    </w:p>
    <w:p w14:paraId="08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00 июня 2025</w:t>
      </w:r>
      <w:r>
        <w:rPr>
          <w:rFonts w:ascii="Times New Roman" w:hAnsi="Times New Roman"/>
          <w:b w:val="0"/>
          <w:sz w:val="28"/>
        </w:rPr>
        <w:t xml:space="preserve"> года № 00</w:t>
      </w:r>
    </w:p>
    <w:p w14:paraId="0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село Ома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</w:t>
      </w:r>
      <w:r>
        <w:rPr>
          <w:rFonts w:ascii="Times New Roman" w:hAnsi="Times New Roman"/>
          <w:b w:val="1"/>
          <w:sz w:val="28"/>
        </w:rPr>
        <w:t xml:space="preserve">  в </w:t>
      </w:r>
      <w:r>
        <w:rPr>
          <w:rFonts w:ascii="Times New Roman" w:hAnsi="Times New Roman"/>
          <w:b w:val="1"/>
          <w:sz w:val="28"/>
        </w:rPr>
        <w:t>Порядок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pacing w:val="-5"/>
          <w:sz w:val="28"/>
        </w:rPr>
        <w:t xml:space="preserve">размещения нестационарных торговых объектов </w:t>
      </w:r>
      <w:r>
        <w:rPr>
          <w:rFonts w:ascii="Times New Roman" w:hAnsi="Times New Roman"/>
          <w:b w:val="1"/>
          <w:spacing w:val="-5"/>
          <w:sz w:val="28"/>
        </w:rPr>
        <w:t xml:space="preserve">на территории </w:t>
      </w:r>
      <w:r>
        <w:rPr>
          <w:rFonts w:ascii="Times New Roman" w:hAnsi="Times New Roman"/>
          <w:b w:val="1"/>
          <w:color w:val="000000"/>
          <w:sz w:val="28"/>
        </w:rPr>
        <w:t xml:space="preserve">Сельского поселения «Омский сельсовет» Заполярного района </w:t>
      </w:r>
      <w:r>
        <w:rPr>
          <w:rFonts w:ascii="Times New Roman" w:hAnsi="Times New Roman"/>
          <w:b w:val="1"/>
          <w:color w:val="000000"/>
          <w:sz w:val="28"/>
        </w:rPr>
        <w:t>Ненецкого автономного округа</w:t>
      </w:r>
    </w:p>
    <w:p w14:paraId="0F000000">
      <w:pPr>
        <w:pStyle w:val="Style_1"/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pStyle w:val="Style_1"/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sz w:val="28"/>
        </w:rPr>
        <w:t xml:space="preserve">    </w:t>
      </w:r>
    </w:p>
    <w:p w14:paraId="11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В соответствии с </w:t>
      </w:r>
      <w:r>
        <w:rPr>
          <w:rFonts w:ascii="Times New Roman" w:hAnsi="Times New Roman"/>
          <w:b w:val="0"/>
          <w:sz w:val="28"/>
        </w:rPr>
        <w:t xml:space="preserve">Земельным кодексом Российской Федерации, Федеральным </w:t>
      </w:r>
      <w:r>
        <w:rPr>
          <w:rFonts w:ascii="Times New Roman" w:hAnsi="Times New Roman"/>
          <w:b w:val="0"/>
          <w:sz w:val="28"/>
        </w:rPr>
        <w:t xml:space="preserve">законом </w:t>
      </w:r>
      <w:r>
        <w:rPr>
          <w:rFonts w:ascii="Times New Roman" w:hAnsi="Times New Roman"/>
          <w:b w:val="0"/>
          <w:sz w:val="28"/>
        </w:rPr>
        <w:t xml:space="preserve">от 06.10.2003 № 131-ФЗ «Об общих принципах организации местного самоуправления в Российской Федерации, Федеральным </w:t>
      </w:r>
      <w:r>
        <w:rPr>
          <w:rFonts w:ascii="Times New Roman" w:hAnsi="Times New Roman"/>
          <w:b w:val="0"/>
          <w:sz w:val="28"/>
        </w:rPr>
        <w:fldChar w:fldCharType="begin"/>
      </w:r>
      <w:r>
        <w:rPr>
          <w:rFonts w:ascii="Times New Roman" w:hAnsi="Times New Roman"/>
          <w:b w:val="0"/>
          <w:sz w:val="28"/>
        </w:rPr>
        <w:instrText>HYPERLINK "https://login.consultant.ru/link/?rnd=1B556670C048FAB8FE007EFB398F4F7D&amp;req=doc&amp;base=LAW&amp;n=301786&amp;dst=100114&amp;fld=134&amp;REFFIELD=134&amp;REFDST=100004&amp;REFDOC=98803&amp;REFBASE=RLAW013&amp;stat=refcode%3D10881%3Bdstident%3D100114%3Bindex%3D11&amp;date=03.06.2020"</w:instrText>
      </w:r>
      <w:r>
        <w:rPr>
          <w:rFonts w:ascii="Times New Roman" w:hAnsi="Times New Roman"/>
          <w:b w:val="0"/>
          <w:sz w:val="28"/>
        </w:rPr>
        <w:fldChar w:fldCharType="separate"/>
      </w:r>
      <w:r>
        <w:rPr>
          <w:rFonts w:ascii="Times New Roman" w:hAnsi="Times New Roman"/>
          <w:b w:val="0"/>
          <w:sz w:val="28"/>
        </w:rPr>
        <w:t>законом</w:t>
      </w:r>
      <w:r>
        <w:rPr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от 28.12.2009 № 381-ФЗ «Об основах государственного регулирования торговой деятельности в Российской Федерации», Федеральн</w:t>
      </w:r>
      <w:r>
        <w:rPr>
          <w:rFonts w:ascii="Times New Roman" w:hAnsi="Times New Roman"/>
          <w:b w:val="0"/>
          <w:sz w:val="28"/>
        </w:rPr>
        <w:t>ым</w:t>
      </w:r>
      <w:r>
        <w:rPr>
          <w:rFonts w:ascii="Times New Roman" w:hAnsi="Times New Roman"/>
          <w:b w:val="0"/>
          <w:sz w:val="28"/>
        </w:rPr>
        <w:t xml:space="preserve"> закон</w:t>
      </w:r>
      <w:r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</w:rPr>
        <w:t xml:space="preserve"> от 26.07.2006 № 135-ФЗ «О защите конкуренции»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Совет депутатов Сельского поселения «</w:t>
      </w:r>
      <w:r>
        <w:rPr>
          <w:rFonts w:ascii="Times New Roman" w:hAnsi="Times New Roman"/>
          <w:b w:val="0"/>
          <w:sz w:val="28"/>
        </w:rPr>
        <w:t>Омский</w:t>
      </w:r>
      <w:r>
        <w:rPr>
          <w:rFonts w:ascii="Times New Roman" w:hAnsi="Times New Roman"/>
          <w:b w:val="0"/>
          <w:sz w:val="28"/>
        </w:rPr>
        <w:t xml:space="preserve"> сельсовет» Заполярного района Ненецкого автономного округа  РЕШИЛ: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3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1.Внести изменения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Поряд</w:t>
      </w:r>
      <w:r>
        <w:rPr>
          <w:rFonts w:ascii="Times New Roman" w:hAnsi="Times New Roman"/>
          <w:b w:val="0"/>
          <w:sz w:val="28"/>
        </w:rPr>
        <w:t>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размещения нестационарных торговых объектов на территории </w:t>
      </w:r>
      <w:r>
        <w:rPr>
          <w:rFonts w:ascii="Times New Roman" w:hAnsi="Times New Roman"/>
          <w:b w:val="0"/>
          <w:sz w:val="28"/>
        </w:rPr>
        <w:t>Сельского поселения «</w:t>
      </w:r>
      <w:r>
        <w:rPr>
          <w:rFonts w:ascii="Times New Roman" w:hAnsi="Times New Roman"/>
          <w:b w:val="0"/>
          <w:sz w:val="28"/>
        </w:rPr>
        <w:t>Омский</w:t>
      </w:r>
      <w:r>
        <w:rPr>
          <w:rFonts w:ascii="Times New Roman" w:hAnsi="Times New Roman"/>
          <w:b w:val="0"/>
          <w:sz w:val="28"/>
        </w:rPr>
        <w:t xml:space="preserve"> сельсовет» Заполярного района Ненецкого автономного округа, утвержденный решением Совета депутатов Сельского поселения «Омский сельсовет» ЗР НАО от 24.06.2021 № 5:</w:t>
      </w:r>
    </w:p>
    <w:p w14:paraId="14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1.1. Пункт 2. </w:t>
      </w:r>
      <w:r>
        <w:rPr>
          <w:rFonts w:ascii="Times New Roman" w:hAnsi="Times New Roman"/>
          <w:b w:val="0"/>
          <w:sz w:val="28"/>
        </w:rPr>
        <w:t xml:space="preserve">Приложения № 3 </w:t>
      </w:r>
      <w:r>
        <w:rPr>
          <w:rFonts w:ascii="Times New Roman" w:hAnsi="Times New Roman"/>
          <w:b w:val="0"/>
          <w:sz w:val="28"/>
        </w:rPr>
        <w:t xml:space="preserve">к Порядку размещения нестационарных </w:t>
      </w:r>
      <w:r>
        <w:rPr>
          <w:rFonts w:ascii="Times New Roman" w:hAnsi="Times New Roman"/>
          <w:b w:val="0"/>
          <w:sz w:val="28"/>
        </w:rPr>
        <w:t>торговых объектов на территории</w:t>
      </w:r>
      <w:r>
        <w:rPr>
          <w:rFonts w:ascii="Times New Roman" w:hAnsi="Times New Roman"/>
          <w:b w:val="0"/>
          <w:sz w:val="28"/>
        </w:rPr>
        <w:t xml:space="preserve"> Сельского поселения «</w:t>
      </w:r>
      <w:r>
        <w:rPr>
          <w:rFonts w:ascii="Times New Roman" w:hAnsi="Times New Roman"/>
          <w:b w:val="0"/>
          <w:sz w:val="28"/>
        </w:rPr>
        <w:t>Омский</w:t>
      </w:r>
      <w:r>
        <w:rPr>
          <w:rFonts w:ascii="Times New Roman" w:hAnsi="Times New Roman"/>
          <w:b w:val="0"/>
          <w:sz w:val="28"/>
        </w:rPr>
        <w:t xml:space="preserve"> сельсовет»  </w:t>
      </w:r>
      <w:r>
        <w:rPr>
          <w:rFonts w:ascii="Times New Roman" w:hAnsi="Times New Roman"/>
          <w:b w:val="0"/>
          <w:sz w:val="28"/>
        </w:rPr>
        <w:t>Заполярного района Ненецкого автономного округа</w:t>
      </w:r>
      <w:r>
        <w:rPr>
          <w:rFonts w:ascii="Times New Roman" w:hAnsi="Times New Roman"/>
          <w:b w:val="0"/>
          <w:sz w:val="28"/>
        </w:rPr>
        <w:t xml:space="preserve"> «Методика </w:t>
      </w:r>
      <w:r>
        <w:rPr>
          <w:rFonts w:ascii="Times New Roman" w:hAnsi="Times New Roman"/>
          <w:b w:val="0"/>
          <w:sz w:val="28"/>
        </w:rPr>
        <w:t xml:space="preserve">расчета цены права на заключение договора  </w:t>
      </w:r>
      <w:r>
        <w:rPr>
          <w:rFonts w:ascii="Times New Roman" w:hAnsi="Times New Roman"/>
          <w:b w:val="0"/>
          <w:sz w:val="28"/>
        </w:rPr>
        <w:t>на размещение нестационарного торгового объекта» изложить в следующей редакции:</w:t>
      </w:r>
    </w:p>
    <w:p w14:paraId="15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«2. </w:t>
      </w:r>
      <w:r>
        <w:rPr>
          <w:rFonts w:ascii="Times New Roman" w:hAnsi="Times New Roman"/>
          <w:b w:val="0"/>
          <w:sz w:val="28"/>
        </w:rPr>
        <w:t>Расчет начальной цены права на заключение договора на размещение нестационарного торгового объекта (далее – цена) осуществляется по формуле:</w:t>
      </w:r>
    </w:p>
    <w:p w14:paraId="16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Ц = С х S x Kc, где:</w:t>
      </w:r>
    </w:p>
    <w:p w14:paraId="17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Ц – цена за размещение нестационарного торгового объекта (руб.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  <w:shd w:fill="FFD821" w:val="clear"/>
        </w:rPr>
        <w:t>сутки</w:t>
      </w:r>
      <w:r>
        <w:rPr>
          <w:rFonts w:ascii="Times New Roman" w:hAnsi="Times New Roman"/>
          <w:b w:val="0"/>
          <w:sz w:val="28"/>
        </w:rPr>
        <w:t>);</w:t>
      </w:r>
    </w:p>
    <w:p w14:paraId="18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  <w:shd w:fill="FFD821" w:val="clear"/>
        </w:rPr>
      </w:pPr>
      <w:r>
        <w:rPr>
          <w:rFonts w:ascii="Times New Roman" w:hAnsi="Times New Roman"/>
          <w:b w:val="0"/>
          <w:sz w:val="28"/>
        </w:rPr>
        <w:t xml:space="preserve">С – </w:t>
      </w:r>
      <w:r>
        <w:rPr>
          <w:rFonts w:ascii="Times New Roman" w:hAnsi="Times New Roman"/>
          <w:b w:val="0"/>
          <w:sz w:val="28"/>
        </w:rPr>
        <w:t xml:space="preserve">базовая цена принимается равной 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  <w:shd w:fill="FFD821" w:val="clear"/>
        </w:rPr>
        <w:t>00 руб./кв.м. в сутки</w:t>
      </w:r>
      <w:r>
        <w:rPr>
          <w:rFonts w:ascii="Times New Roman" w:hAnsi="Times New Roman"/>
          <w:b w:val="0"/>
          <w:sz w:val="28"/>
          <w:shd w:fill="FFD821" w:val="clear"/>
        </w:rPr>
        <w:t>;</w:t>
      </w:r>
    </w:p>
    <w:p w14:paraId="19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S – площадь земельного участка, предназначенного под размещение нестационарного торгового объекта (кв.м.);</w:t>
      </w:r>
    </w:p>
    <w:p w14:paraId="1A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Кс – коэффициент, учитывающий специализацию нестационарного торгового объекта (Таблица 1 настоящей Методики).».</w:t>
      </w:r>
    </w:p>
    <w:p w14:paraId="1B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 w:val="0"/>
          <w:sz w:val="28"/>
        </w:rPr>
        <w:t xml:space="preserve"> Настоящее решение вступает в силу после его официального опубликования (обнародования)</w:t>
      </w:r>
      <w:r>
        <w:rPr>
          <w:rFonts w:ascii="Times New Roman" w:hAnsi="Times New Roman"/>
          <w:b w:val="0"/>
          <w:sz w:val="28"/>
        </w:rPr>
        <w:t>.</w:t>
      </w:r>
    </w:p>
    <w:p w14:paraId="1D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1F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Сельского поселения</w:t>
      </w:r>
    </w:p>
    <w:p w14:paraId="20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«Омский</w:t>
      </w:r>
      <w:r>
        <w:rPr>
          <w:rFonts w:ascii="Times New Roman" w:hAnsi="Times New Roman"/>
          <w:b w:val="0"/>
          <w:sz w:val="28"/>
        </w:rPr>
        <w:t xml:space="preserve"> сельсовет» ЗР НАО</w:t>
      </w:r>
      <w:r>
        <w:rPr>
          <w:rFonts w:ascii="Times New Roman" w:hAnsi="Times New Roman"/>
          <w:b w:val="0"/>
          <w:sz w:val="28"/>
        </w:rPr>
        <w:t xml:space="preserve">                                           Ю.А. Татаринов</w:t>
      </w:r>
    </w:p>
    <w:p w14:paraId="21000000">
      <w:pPr>
        <w:pStyle w:val="Style_1"/>
        <w:spacing w:after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6_ch" w:type="character">
    <w:name w:val="ConsPlusTitle"/>
    <w:link w:val="Style_6"/>
    <w:rPr>
      <w:rFonts w:ascii="Arial" w:hAnsi="Arial"/>
      <w:b w:val="1"/>
      <w:sz w:val="20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No Spacing"/>
    <w:link w:val="Style_8_ch"/>
    <w:pPr>
      <w:spacing w:after="0" w:line="240" w:lineRule="auto"/>
      <w:ind/>
    </w:pPr>
  </w:style>
  <w:style w:styleId="Style_8_ch" w:type="character">
    <w:name w:val="No Spacing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ist Paragraph"/>
    <w:basedOn w:val="Style_1"/>
    <w:link w:val="Style_19_ch"/>
    <w:pPr>
      <w:spacing w:after="0" w:line="240" w:lineRule="auto"/>
      <w:ind w:firstLine="0" w:left="708"/>
    </w:pPr>
    <w:rPr>
      <w:rFonts w:ascii="Times New Roman" w:hAnsi="Times New Roman"/>
      <w:sz w:val="28"/>
    </w:rPr>
  </w:style>
  <w:style w:styleId="Style_19_ch" w:type="character">
    <w:name w:val="List Paragraph"/>
    <w:basedOn w:val="Style_1_ch"/>
    <w:link w:val="Style_19"/>
    <w:rPr>
      <w:rFonts w:ascii="Times New Roman" w:hAnsi="Times New Roman"/>
      <w:sz w:val="28"/>
    </w:rPr>
  </w:style>
  <w:style w:styleId="Style_20" w:type="paragraph">
    <w:name w:val="ConsPlusNonformat"/>
    <w:link w:val="Style_20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0_ch" w:type="character">
    <w:name w:val="ConsPlusNonformat"/>
    <w:link w:val="Style_20"/>
    <w:rPr>
      <w:rFonts w:ascii="Courier New" w:hAnsi="Courier New"/>
      <w:sz w:val="20"/>
    </w:rPr>
  </w:style>
  <w:style w:styleId="Style_21" w:type="paragraph">
    <w:name w:val="Balloon Text"/>
    <w:basedOn w:val="Style_1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1_ch"/>
    <w:link w:val="Style_21"/>
    <w:rPr>
      <w:rFonts w:ascii="Tahoma" w:hAnsi="Tahoma"/>
      <w:sz w:val="16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basedOn w:val="Style_1"/>
    <w:next w:val="Style_1"/>
    <w:link w:val="Style_24_ch"/>
    <w:uiPriority w:val="10"/>
    <w:qFormat/>
    <w:pPr>
      <w:spacing w:after="120" w:line="240" w:lineRule="auto"/>
      <w:ind/>
      <w:jc w:val="center"/>
    </w:pPr>
    <w:rPr>
      <w:rFonts w:ascii="Times New Roman" w:hAnsi="Times New Roman"/>
      <w:b w:val="1"/>
      <w:sz w:val="36"/>
    </w:rPr>
  </w:style>
  <w:style w:styleId="Style_24_ch" w:type="character">
    <w:name w:val="Title"/>
    <w:basedOn w:val="Style_1_ch"/>
    <w:link w:val="Style_24"/>
    <w:rPr>
      <w:rFonts w:ascii="Times New Roman" w:hAnsi="Times New Roman"/>
      <w:b w:val="1"/>
      <w:sz w:val="36"/>
    </w:rPr>
  </w:style>
  <w:style w:styleId="Style_25" w:type="paragraph">
    <w:name w:val="heading 4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2025-06-04T09:04:36Z</dcterms:modified>
</cp:coreProperties>
</file>