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rPr>
          <w:b w:val="1"/>
        </w:rPr>
      </w:pPr>
    </w:p>
    <w:p w14:paraId="04000000">
      <w:pPr>
        <w:widowControl w:val="1"/>
        <w:spacing w:after="0" w:line="240" w:lineRule="auto"/>
        <w:ind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ПРОЕКТ</w:t>
      </w:r>
    </w:p>
    <w:p w14:paraId="05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2"/>
        </w:rPr>
      </w:pPr>
      <w:r>
        <w:drawing>
          <wp:inline>
            <wp:extent cx="522605" cy="6477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522605" cy="6477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6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2"/>
        </w:rPr>
      </w:pPr>
    </w:p>
    <w:p w14:paraId="07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Совет депутатов </w:t>
      </w:r>
      <w:r>
        <w:rPr>
          <w:rFonts w:ascii="Times New Roman" w:hAnsi="Times New Roman"/>
          <w:b w:val="1"/>
          <w:sz w:val="28"/>
        </w:rPr>
        <w:t>Сельского поселения</w:t>
      </w:r>
    </w:p>
    <w:p w14:paraId="08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«Омский сельсовет» </w:t>
      </w:r>
      <w:r>
        <w:rPr>
          <w:rFonts w:ascii="Times New Roman" w:hAnsi="Times New Roman"/>
          <w:b w:val="1"/>
          <w:sz w:val="28"/>
        </w:rPr>
        <w:t xml:space="preserve">Заполярного района </w:t>
      </w:r>
    </w:p>
    <w:p w14:paraId="09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Ненецкого автономного округа</w:t>
      </w:r>
    </w:p>
    <w:p w14:paraId="0A000000">
      <w:pPr>
        <w:widowControl w:val="1"/>
        <w:spacing w:after="0" w:line="240" w:lineRule="auto"/>
        <w:ind w:firstLine="0" w:left="360"/>
        <w:jc w:val="center"/>
        <w:rPr>
          <w:rFonts w:ascii="Times New Roman" w:hAnsi="Times New Roman"/>
          <w:b w:val="1"/>
          <w:sz w:val="28"/>
        </w:rPr>
      </w:pPr>
    </w:p>
    <w:p w14:paraId="0B000000">
      <w:pPr>
        <w:widowControl w:val="1"/>
        <w:spacing w:after="0" w:line="240" w:lineRule="auto"/>
        <w:ind w:firstLine="0" w:left="36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-е заседание 28 -го созыва </w:t>
      </w:r>
    </w:p>
    <w:p w14:paraId="0C00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</w:p>
    <w:p w14:paraId="0D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14:paraId="0E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F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от 00 апреля 2025</w:t>
      </w:r>
      <w:r>
        <w:rPr>
          <w:rFonts w:ascii="Times New Roman" w:hAnsi="Times New Roman"/>
          <w:b w:val="0"/>
          <w:sz w:val="28"/>
        </w:rPr>
        <w:t xml:space="preserve"> года № 00</w:t>
      </w:r>
    </w:p>
    <w:p w14:paraId="10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</w:p>
    <w:p w14:paraId="11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село Ома</w:t>
      </w:r>
    </w:p>
    <w:p w14:paraId="12000000">
      <w:pPr>
        <w:rPr>
          <w:b w:val="1"/>
          <w:sz w:val="28"/>
        </w:rPr>
      </w:pPr>
    </w:p>
    <w:p w14:paraId="13000000">
      <w:pPr>
        <w:pStyle w:val="Style_3"/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внесении изменений в </w:t>
      </w:r>
      <w:r>
        <w:rPr>
          <w:rFonts w:ascii="Times New Roman" w:hAnsi="Times New Roman"/>
          <w:b w:val="1"/>
          <w:sz w:val="26"/>
        </w:rPr>
        <w:t>Положение</w:t>
      </w:r>
    </w:p>
    <w:p w14:paraId="14000000">
      <w:pPr>
        <w:widowControl w:val="0"/>
        <w:ind/>
        <w:jc w:val="center"/>
        <w:outlineLvl w:val="1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 о представительских и прочих расходах органов местного</w:t>
      </w:r>
    </w:p>
    <w:p w14:paraId="15000000">
      <w:pPr>
        <w:widowControl w:val="0"/>
        <w:ind/>
        <w:jc w:val="center"/>
        <w:outlineLvl w:val="1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 самоуправления Сельского поселения </w:t>
      </w:r>
      <w:r>
        <w:rPr>
          <w:rFonts w:ascii="Times New Roman" w:hAnsi="Times New Roman"/>
          <w:b w:val="1"/>
          <w:sz w:val="26"/>
        </w:rPr>
        <w:t>«</w:t>
      </w:r>
      <w:r>
        <w:rPr>
          <w:rFonts w:ascii="Times New Roman" w:hAnsi="Times New Roman"/>
          <w:b w:val="1"/>
          <w:sz w:val="26"/>
        </w:rPr>
        <w:t>Омский</w:t>
      </w:r>
      <w:r>
        <w:rPr>
          <w:rFonts w:ascii="Times New Roman" w:hAnsi="Times New Roman"/>
          <w:b w:val="1"/>
          <w:sz w:val="26"/>
        </w:rPr>
        <w:t xml:space="preserve"> сельсовет»</w:t>
      </w:r>
    </w:p>
    <w:p w14:paraId="16000000">
      <w:pPr>
        <w:widowControl w:val="0"/>
        <w:ind/>
        <w:jc w:val="center"/>
        <w:outlineLvl w:val="1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 xml:space="preserve">Заполярного района </w:t>
      </w:r>
      <w:r>
        <w:rPr>
          <w:rFonts w:ascii="Times New Roman" w:hAnsi="Times New Roman"/>
          <w:b w:val="1"/>
          <w:sz w:val="26"/>
        </w:rPr>
        <w:t>Ненецкого автономного округа в св</w:t>
      </w:r>
      <w:r>
        <w:rPr>
          <w:rFonts w:ascii="Times New Roman" w:hAnsi="Times New Roman"/>
          <w:b w:val="1"/>
          <w:sz w:val="26"/>
        </w:rPr>
        <w:t xml:space="preserve">язи </w:t>
      </w:r>
    </w:p>
    <w:p w14:paraId="17000000">
      <w:pPr>
        <w:widowControl w:val="0"/>
        <w:ind/>
        <w:jc w:val="center"/>
        <w:outlineLvl w:val="1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с проведением протокольных </w:t>
      </w:r>
      <w:r>
        <w:rPr>
          <w:rFonts w:ascii="Times New Roman" w:hAnsi="Times New Roman"/>
          <w:b w:val="1"/>
          <w:sz w:val="26"/>
        </w:rPr>
        <w:t>и иных официальных мероприятий</w:t>
      </w:r>
    </w:p>
    <w:p w14:paraId="18000000">
      <w:pPr>
        <w:ind w:firstLine="567" w:left="0"/>
        <w:rPr>
          <w:b w:val="1"/>
          <w:color w:val="000000"/>
        </w:rPr>
      </w:pPr>
    </w:p>
    <w:p w14:paraId="19000000">
      <w:pPr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1A000000">
      <w:pPr>
        <w:ind/>
        <w:jc w:val="both"/>
        <w:rPr>
          <w:rFonts w:ascii="Times New Roman" w:hAnsi="Times New Roman"/>
          <w:b w:val="0"/>
          <w:sz w:val="26"/>
        </w:rPr>
      </w:pPr>
      <w:r>
        <w:t xml:space="preserve">       </w:t>
      </w:r>
      <w:r>
        <w:rPr>
          <w:rFonts w:ascii="Times New Roman" w:hAnsi="Times New Roman"/>
          <w:b w:val="0"/>
          <w:sz w:val="26"/>
        </w:rPr>
        <w:t xml:space="preserve"> </w:t>
      </w:r>
      <w:r>
        <w:rPr>
          <w:rFonts w:ascii="Times New Roman" w:hAnsi="Times New Roman"/>
          <w:b w:val="0"/>
          <w:sz w:val="26"/>
        </w:rPr>
        <w:t>В целях упорядочения использования средств на представительские расходы администрации Сельского поселения «Омский сельсовет» Заполярного района Ненецкого автономного округа, в соответствии с Бюджетным кодексом Российской Федерации, Федеральным законом от 06.10.2003 г №м 131-ФЗ «Об общих принципах организации местного самоуправления в Российской Федерации» Совет депутатов Сельского поселения «Омский  сельсовет» Заполярного района Ненецкого автономного округа РЕШИЛ:</w:t>
      </w:r>
    </w:p>
    <w:p w14:paraId="1B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</w:p>
    <w:p w14:paraId="1C000000">
      <w:pPr>
        <w:ind/>
        <w:jc w:val="both"/>
        <w:rPr>
          <w:b w:val="0"/>
          <w:sz w:val="26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b w:val="0"/>
          <w:sz w:val="26"/>
        </w:rPr>
        <w:t xml:space="preserve"> Внести прилагаемые изменения в Решение Совета депутатов</w:t>
      </w:r>
      <w:r>
        <w:rPr>
          <w:rFonts w:ascii="Times New Roman" w:hAnsi="Times New Roman"/>
          <w:b w:val="0"/>
          <w:sz w:val="26"/>
        </w:rPr>
        <w:t xml:space="preserve">                                                                                           Сельского поселения «Омский сельсовет» Заполярного района Ненецкого автономного округа </w:t>
      </w:r>
      <w:r>
        <w:rPr>
          <w:rFonts w:ascii="Times New Roman" w:hAnsi="Times New Roman"/>
          <w:b w:val="0"/>
          <w:sz w:val="26"/>
        </w:rPr>
        <w:t>от 08.12.2023 г. № 5 «</w:t>
      </w:r>
      <w:r>
        <w:rPr>
          <w:rFonts w:ascii="Times New Roman" w:hAnsi="Times New Roman"/>
          <w:b w:val="0"/>
          <w:sz w:val="26"/>
        </w:rPr>
        <w:t>Об утверждении Поло</w:t>
      </w:r>
      <w:r>
        <w:rPr>
          <w:b w:val="0"/>
          <w:sz w:val="26"/>
        </w:rPr>
        <w:t>жения о представительских и прочих расходах органов местного самоуправления Сельского поселения «</w:t>
      </w:r>
      <w:r>
        <w:rPr>
          <w:b w:val="0"/>
          <w:sz w:val="26"/>
        </w:rPr>
        <w:t>Омский</w:t>
      </w:r>
      <w:r>
        <w:rPr>
          <w:b w:val="0"/>
          <w:sz w:val="26"/>
        </w:rPr>
        <w:t xml:space="preserve"> сельсовет» </w:t>
      </w:r>
      <w:r>
        <w:rPr>
          <w:b w:val="0"/>
          <w:sz w:val="26"/>
        </w:rPr>
        <w:t>Заполярного района Ненецкого автономного округа</w:t>
      </w:r>
      <w:r>
        <w:rPr>
          <w:rFonts w:ascii="Times New Roman" w:hAnsi="Times New Roman"/>
          <w:sz w:val="26"/>
        </w:rPr>
        <w:t xml:space="preserve"> в связи с проведением протокольных и иных официальных мероприятий».</w:t>
      </w:r>
    </w:p>
    <w:p w14:paraId="1D000000">
      <w:pPr>
        <w:pStyle w:val="Style_3"/>
        <w:ind/>
        <w:jc w:val="both"/>
        <w:rPr>
          <w:rFonts w:ascii="Times New Roman" w:hAnsi="Times New Roman"/>
          <w:sz w:val="26"/>
        </w:rPr>
      </w:pPr>
    </w:p>
    <w:p w14:paraId="1E000000">
      <w:pPr>
        <w:pStyle w:val="Style_3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  Настоящее решение вступает в силу после его официального опубликования (обнародования) и распространяет свое действие на правоотношения, возникшие  с 1 января 2025 года.</w:t>
      </w:r>
    </w:p>
    <w:p w14:paraId="1F000000">
      <w:r>
        <w:rPr>
          <w:rFonts w:ascii="Times New Roman" w:hAnsi="Times New Roman"/>
          <w:sz w:val="24"/>
        </w:rPr>
        <w:tab/>
      </w:r>
    </w:p>
    <w:p w14:paraId="20000000">
      <w:pPr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21000000">
      <w:pPr>
        <w:spacing w:line="276" w:lineRule="auto"/>
        <w:ind/>
        <w:rPr>
          <w:color w:val="000000"/>
          <w:sz w:val="28"/>
        </w:rPr>
      </w:pPr>
      <w:r>
        <w:rPr>
          <w:sz w:val="28"/>
        </w:rPr>
        <w:t xml:space="preserve">Глава </w:t>
      </w:r>
      <w:r>
        <w:rPr>
          <w:color w:val="000000"/>
          <w:sz w:val="28"/>
        </w:rPr>
        <w:t>сельского поселения</w:t>
      </w:r>
      <w:r>
        <w:rPr>
          <w:color w:val="000000"/>
          <w:sz w:val="28"/>
        </w:rPr>
        <w:t xml:space="preserve"> </w:t>
      </w:r>
    </w:p>
    <w:p w14:paraId="22000000">
      <w:pPr>
        <w:spacing w:line="276" w:lineRule="auto"/>
        <w:ind/>
        <w:rPr>
          <w:color w:val="000000"/>
          <w:sz w:val="28"/>
        </w:rPr>
      </w:pPr>
      <w:r>
        <w:rPr>
          <w:color w:val="000000"/>
          <w:sz w:val="28"/>
        </w:rPr>
        <w:t>«</w:t>
      </w:r>
      <w:r>
        <w:rPr>
          <w:color w:val="000000"/>
          <w:sz w:val="28"/>
        </w:rPr>
        <w:t>Омский</w:t>
      </w:r>
      <w:r>
        <w:rPr>
          <w:color w:val="000000"/>
          <w:sz w:val="28"/>
        </w:rPr>
        <w:t xml:space="preserve"> сельсовет» </w:t>
      </w:r>
      <w:r>
        <w:rPr>
          <w:color w:val="000000"/>
          <w:sz w:val="28"/>
        </w:rPr>
        <w:t>ЗР НАО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                                                          </w:t>
      </w:r>
      <w:r>
        <w:rPr>
          <w:color w:val="000000"/>
          <w:sz w:val="28"/>
        </w:rPr>
        <w:t>Ю.А. Татаринов</w:t>
      </w:r>
    </w:p>
    <w:p w14:paraId="23000000">
      <w:pPr>
        <w:widowControl w:val="1"/>
        <w:ind w:firstLine="0" w:left="0" w:right="0"/>
        <w:jc w:val="right"/>
      </w:pPr>
      <w:r>
        <w:rPr>
          <w:rFonts w:ascii="Times New Roman" w:hAnsi="Times New Roman"/>
          <w:sz w:val="24"/>
        </w:rPr>
        <w:t>Приложение</w:t>
      </w:r>
    </w:p>
    <w:p w14:paraId="24000000">
      <w:pPr>
        <w:widowControl w:val="1"/>
        <w:ind w:firstLine="0" w:left="0" w:right="0"/>
        <w:jc w:val="right"/>
      </w:pPr>
      <w:r>
        <w:rPr>
          <w:rFonts w:ascii="Times New Roman" w:hAnsi="Times New Roman"/>
          <w:sz w:val="24"/>
        </w:rPr>
        <w:t>к решению Совета депутатов</w:t>
      </w:r>
    </w:p>
    <w:p w14:paraId="25000000">
      <w:pPr>
        <w:widowControl w:val="1"/>
        <w:ind w:firstLine="0" w:left="0" w:right="0"/>
        <w:jc w:val="right"/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Сельского поселения </w:t>
      </w:r>
    </w:p>
    <w:p w14:paraId="26000000">
      <w:pPr>
        <w:widowControl w:val="1"/>
        <w:ind w:firstLine="0" w:left="0" w:right="0"/>
        <w:jc w:val="right"/>
      </w:pPr>
      <w:r>
        <w:rPr>
          <w:rFonts w:ascii="Times New Roman" w:hAnsi="Times New Roman"/>
          <w:sz w:val="24"/>
        </w:rPr>
        <w:t>«Омский сельсовет» ЗР НАО</w:t>
      </w:r>
    </w:p>
    <w:p w14:paraId="27000000">
      <w:pPr>
        <w:widowControl w:val="1"/>
        <w:ind w:firstLine="0" w:left="0" w:right="0"/>
        <w:jc w:val="right"/>
      </w:pPr>
      <w:r>
        <w:rPr>
          <w:rFonts w:ascii="Times New Roman" w:hAnsi="Times New Roman"/>
          <w:sz w:val="24"/>
        </w:rPr>
        <w:t>от 00.04.2025 г. № 00</w:t>
      </w:r>
    </w:p>
    <w:p w14:paraId="28000000">
      <w:pPr>
        <w:spacing w:after="0" w:line="240" w:lineRule="auto"/>
        <w:ind/>
        <w:jc w:val="right"/>
        <w:outlineLvl w:val="0"/>
      </w:pPr>
      <w:r>
        <w:rPr>
          <w:rFonts w:ascii="Times New Roman" w:hAnsi="Times New Roman"/>
          <w:sz w:val="26"/>
        </w:rPr>
        <w:t xml:space="preserve"> </w:t>
      </w:r>
    </w:p>
    <w:p w14:paraId="29000000"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6"/>
        </w:rPr>
      </w:pPr>
    </w:p>
    <w:p w14:paraId="2A000000">
      <w:pPr>
        <w:pStyle w:val="Style_3"/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Изменения </w:t>
      </w:r>
    </w:p>
    <w:p w14:paraId="2B000000">
      <w:pPr>
        <w:pStyle w:val="Style_3"/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6"/>
        </w:rPr>
        <w:t xml:space="preserve">в Положение </w:t>
      </w:r>
      <w:r>
        <w:rPr>
          <w:rFonts w:ascii="Times New Roman" w:hAnsi="Times New Roman"/>
          <w:b w:val="1"/>
          <w:sz w:val="26"/>
        </w:rPr>
        <w:t>о представительских и прочих</w:t>
      </w:r>
    </w:p>
    <w:p w14:paraId="2C000000">
      <w:pPr>
        <w:pStyle w:val="Style_3"/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6"/>
        </w:rPr>
        <w:t xml:space="preserve"> расходах органов местного </w:t>
      </w:r>
      <w:r>
        <w:rPr>
          <w:rFonts w:ascii="Times New Roman" w:hAnsi="Times New Roman"/>
          <w:b w:val="1"/>
          <w:sz w:val="26"/>
        </w:rPr>
        <w:t xml:space="preserve"> самоуправления Сельского поселения </w:t>
      </w:r>
      <w:r>
        <w:rPr>
          <w:rFonts w:ascii="Times New Roman" w:hAnsi="Times New Roman"/>
          <w:b w:val="1"/>
          <w:sz w:val="26"/>
        </w:rPr>
        <w:t>«</w:t>
      </w:r>
      <w:r>
        <w:rPr>
          <w:rFonts w:ascii="Times New Roman" w:hAnsi="Times New Roman"/>
          <w:b w:val="1"/>
          <w:sz w:val="26"/>
        </w:rPr>
        <w:t>Омский</w:t>
      </w:r>
      <w:r>
        <w:rPr>
          <w:rFonts w:ascii="Times New Roman" w:hAnsi="Times New Roman"/>
          <w:b w:val="1"/>
          <w:sz w:val="26"/>
        </w:rPr>
        <w:t xml:space="preserve"> сельсовет» </w:t>
      </w:r>
      <w:r>
        <w:rPr>
          <w:rFonts w:ascii="Times New Roman" w:hAnsi="Times New Roman"/>
          <w:b w:val="1"/>
          <w:sz w:val="26"/>
        </w:rPr>
        <w:t xml:space="preserve">Заполярного района </w:t>
      </w:r>
      <w:r>
        <w:rPr>
          <w:rFonts w:ascii="Times New Roman" w:hAnsi="Times New Roman"/>
          <w:b w:val="1"/>
          <w:sz w:val="26"/>
        </w:rPr>
        <w:t>Ненецкого автономного округа в св</w:t>
      </w:r>
      <w:r>
        <w:rPr>
          <w:rFonts w:ascii="Times New Roman" w:hAnsi="Times New Roman"/>
          <w:b w:val="1"/>
          <w:sz w:val="26"/>
        </w:rPr>
        <w:t xml:space="preserve">язи </w:t>
      </w:r>
    </w:p>
    <w:p w14:paraId="2D000000">
      <w:pPr>
        <w:spacing w:after="0" w:line="240" w:lineRule="auto"/>
        <w:ind/>
        <w:jc w:val="center"/>
        <w:outlineLvl w:val="0"/>
      </w:pPr>
      <w:r>
        <w:rPr>
          <w:rFonts w:ascii="Times New Roman" w:hAnsi="Times New Roman"/>
          <w:b w:val="1"/>
          <w:sz w:val="26"/>
        </w:rPr>
        <w:t xml:space="preserve">с проведением протокольных </w:t>
      </w:r>
      <w:r>
        <w:rPr>
          <w:rFonts w:ascii="Times New Roman" w:hAnsi="Times New Roman"/>
          <w:b w:val="1"/>
          <w:sz w:val="26"/>
        </w:rPr>
        <w:t>и иных официальных мероприятий</w:t>
      </w:r>
    </w:p>
    <w:p w14:paraId="2E000000">
      <w:pPr>
        <w:spacing w:after="0" w:line="240" w:lineRule="auto"/>
        <w:ind w:firstLine="540" w:left="0"/>
        <w:jc w:val="both"/>
        <w:rPr>
          <w:rFonts w:ascii="Times New Roman" w:hAnsi="Times New Roman"/>
          <w:b w:val="1"/>
          <w:sz w:val="24"/>
        </w:rPr>
      </w:pPr>
    </w:p>
    <w:p w14:paraId="2F000000">
      <w:pPr>
        <w:numPr>
          <w:numId w:val="1"/>
        </w:num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Пункт 5.3. изложить в следующей редакции:</w:t>
      </w:r>
    </w:p>
    <w:p w14:paraId="30000000">
      <w:pPr>
        <w:spacing w:after="0" w:line="240" w:lineRule="auto"/>
        <w:ind/>
        <w:jc w:val="both"/>
        <w:rPr/>
      </w:pPr>
      <w:r>
        <w:t>«</w:t>
      </w:r>
      <w:r>
        <w:rPr>
          <w:rFonts w:ascii="Times New Roman" w:hAnsi="Times New Roman"/>
          <w:sz w:val="26"/>
        </w:rPr>
        <w:t>5.3. </w:t>
      </w:r>
      <w:r>
        <w:rPr>
          <w:rFonts w:ascii="Times New Roman" w:hAnsi="Times New Roman"/>
          <w:sz w:val="26"/>
        </w:rPr>
        <w:t xml:space="preserve">С участием представителей органов местного самоуправления в траурных мероприятиях, посвященных памятным общероссийским датам, а также в связи со смертью почетных граждан, выдающихся деятелей и (или) заслуженных лиц </w:t>
      </w:r>
      <w:r>
        <w:rPr>
          <w:rFonts w:ascii="Times New Roman" w:hAnsi="Times New Roman"/>
          <w:sz w:val="26"/>
        </w:rPr>
        <w:t xml:space="preserve">Сельского поселения </w:t>
      </w: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>Омский</w:t>
      </w:r>
      <w:r>
        <w:rPr>
          <w:rFonts w:ascii="Times New Roman" w:hAnsi="Times New Roman"/>
          <w:sz w:val="26"/>
        </w:rPr>
        <w:t xml:space="preserve"> сельсовет»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Заполярного района Ненецкого автономного округа</w:t>
      </w:r>
      <w:r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 гибелью участников специальной военной операции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в том числе </w:t>
      </w:r>
      <w:r>
        <w:rPr>
          <w:rFonts w:ascii="Times New Roman" w:hAnsi="Times New Roman"/>
          <w:sz w:val="26"/>
        </w:rPr>
        <w:t>опубликование соболезнований, некрологов в средствах массовой информации.».</w:t>
      </w:r>
    </w:p>
    <w:p w14:paraId="31000000">
      <w:pPr>
        <w:pStyle w:val="Style_3"/>
        <w:numPr>
          <w:numId w:val="1"/>
        </w:num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Пункт 5 дополнить подпунктом 5.6. следующего содержания:</w:t>
      </w:r>
    </w:p>
    <w:p w14:paraId="32000000">
      <w:pPr>
        <w:pStyle w:val="Style_3"/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«5.6. С </w:t>
      </w:r>
      <w:r>
        <w:rPr>
          <w:rFonts w:ascii="Times New Roman" w:hAnsi="Times New Roman"/>
          <w:sz w:val="26"/>
        </w:rPr>
        <w:t xml:space="preserve"> участием представителей администрации в чествовании юбиляров от 65 лет и старше.».</w:t>
      </w:r>
    </w:p>
    <w:p w14:paraId="33000000">
      <w:pPr>
        <w:pStyle w:val="Style_3"/>
        <w:numPr>
          <w:numId w:val="1"/>
        </w:num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Пункт 5 дополнить подпунктом 5.7. следующего содержания:</w:t>
      </w:r>
    </w:p>
    <w:p w14:paraId="34000000">
      <w:pPr>
        <w:pStyle w:val="Style_3"/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«5.7. </w:t>
      </w:r>
      <w:r>
        <w:rPr>
          <w:rFonts w:ascii="Times New Roman" w:hAnsi="Times New Roman"/>
          <w:sz w:val="26"/>
        </w:rPr>
        <w:t xml:space="preserve"> С затратами на буфетное обслуживание при организации похорон участников специальной военной операции.».</w:t>
      </w:r>
    </w:p>
    <w:p w14:paraId="35000000">
      <w:pPr>
        <w:pStyle w:val="Style_3"/>
        <w:numPr>
          <w:numId w:val="1"/>
        </w:num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Раздел 6 «Заключительные положения» дополнить пунктом 4 следующего содержания:</w:t>
      </w:r>
    </w:p>
    <w:p w14:paraId="36000000">
      <w:pPr>
        <w:pStyle w:val="Style_3"/>
        <w:spacing w:after="0" w:line="240" w:lineRule="auto"/>
        <w:ind/>
        <w:jc w:val="both"/>
        <w:rPr>
          <w:rFonts w:ascii="Times New Roman" w:hAnsi="Times New Roman"/>
          <w:sz w:val="26"/>
          <w:shd w:fill="FFE779" w:val="clear"/>
        </w:rPr>
      </w:pP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color w:val="000000"/>
          <w:sz w:val="28"/>
        </w:rPr>
        <w:t>4.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Средства на представительские и иные прочие расходы планируются ежегодно в бюджетной смете Сельского поселения «Омский сельсовет» Заполярного района Ненецкого автономного округа</w:t>
      </w:r>
      <w:r>
        <w:rPr>
          <w:rFonts w:ascii="Times New Roman" w:hAnsi="Times New Roman"/>
          <w:color w:val="000000"/>
          <w:sz w:val="28"/>
        </w:rPr>
        <w:t xml:space="preserve"> по соответствующему разделу, подразделу, целевой статье,  </w:t>
      </w:r>
      <w:r>
        <w:rPr>
          <w:rFonts w:ascii="Times New Roman" w:hAnsi="Times New Roman"/>
          <w:color w:val="000000"/>
          <w:sz w:val="28"/>
          <w:shd w:fill="FFE779" w:val="clear"/>
        </w:rPr>
        <w:t>виду расходов 240 «Иные закупки товаров, работ и услуг для обеспечения государственных (муниципальных) нужд», коду классификации операций сектора государственного управления 290 «Прочие расходы» в  размере</w:t>
      </w:r>
      <w:r>
        <w:rPr>
          <w:rFonts w:ascii="Times New Roman" w:hAnsi="Times New Roman"/>
          <w:sz w:val="26"/>
          <w:shd w:fill="FFE779" w:val="clear"/>
        </w:rPr>
        <w:t xml:space="preserve"> не превышающем 150 тыс. руб.».</w:t>
      </w:r>
    </w:p>
    <w:p w14:paraId="37000000">
      <w:pPr>
        <w:pStyle w:val="Style_3"/>
        <w:numPr>
          <w:numId w:val="1"/>
        </w:num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Дополнить Положение Приложением 6 следующего содержания:</w:t>
      </w:r>
    </w:p>
    <w:p w14:paraId="38000000">
      <w:pPr>
        <w:rPr>
          <w:b w:val="1"/>
          <w:color w:val="000000"/>
        </w:rPr>
      </w:pPr>
    </w:p>
    <w:p w14:paraId="39000000">
      <w:pPr>
        <w:rPr>
          <w:b w:val="1"/>
          <w:color w:val="000000"/>
        </w:rPr>
      </w:pPr>
    </w:p>
    <w:p w14:paraId="3A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«П</w:t>
      </w:r>
      <w:r>
        <w:rPr>
          <w:rFonts w:ascii="Times New Roman" w:hAnsi="Times New Roman"/>
          <w:color w:val="000000"/>
          <w:sz w:val="28"/>
        </w:rPr>
        <w:t xml:space="preserve">риложение </w:t>
      </w:r>
      <w:r>
        <w:rPr>
          <w:rFonts w:ascii="Times New Roman" w:hAnsi="Times New Roman"/>
          <w:color w:val="000000"/>
          <w:sz w:val="24"/>
        </w:rPr>
        <w:t>6</w:t>
      </w:r>
    </w:p>
    <w:p w14:paraId="3B000000">
      <w:pPr>
        <w:widowControl w:val="0"/>
        <w:ind/>
        <w:jc w:val="right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к Положению о представительских и прочих расходах</w:t>
      </w:r>
    </w:p>
    <w:p w14:paraId="3C000000">
      <w:pPr>
        <w:widowControl w:val="0"/>
        <w:ind/>
        <w:jc w:val="right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органов местного самоуправления Сельского поселения</w:t>
      </w:r>
    </w:p>
    <w:p w14:paraId="3D000000">
      <w:pPr>
        <w:widowControl w:val="0"/>
        <w:ind/>
        <w:jc w:val="right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«</w:t>
      </w:r>
      <w:r>
        <w:rPr>
          <w:rFonts w:ascii="Times New Roman" w:hAnsi="Times New Roman"/>
          <w:color w:val="000000"/>
          <w:sz w:val="26"/>
        </w:rPr>
        <w:t>Омский</w:t>
      </w:r>
      <w:r>
        <w:rPr>
          <w:rFonts w:ascii="Times New Roman" w:hAnsi="Times New Roman"/>
          <w:color w:val="000000"/>
          <w:sz w:val="26"/>
        </w:rPr>
        <w:t xml:space="preserve"> сельсовет»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 xml:space="preserve">Заполярного района </w:t>
      </w:r>
    </w:p>
    <w:p w14:paraId="3E000000">
      <w:pPr>
        <w:widowControl w:val="0"/>
        <w:ind/>
        <w:jc w:val="right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Ненецкого автономного округа в связи с проведением</w:t>
      </w:r>
    </w:p>
    <w:p w14:paraId="3F000000">
      <w:pPr>
        <w:widowControl w:val="0"/>
        <w:ind/>
        <w:jc w:val="right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протокольных и иных официальных мероприятий</w:t>
      </w:r>
    </w:p>
    <w:p w14:paraId="40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41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8"/>
        </w:rPr>
        <w:t>ОТЧЕТ №___</w:t>
      </w:r>
    </w:p>
    <w:p w14:paraId="42000000">
      <w:pPr>
        <w:spacing w:after="0" w:before="195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от «____________ »_____ 20_________________________ г.</w:t>
      </w:r>
    </w:p>
    <w:p w14:paraId="43000000">
      <w:pPr>
        <w:spacing w:after="0" w:before="195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</w:t>
      </w:r>
    </w:p>
    <w:p w14:paraId="44000000">
      <w:pPr>
        <w:spacing w:after="0" w:before="195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8"/>
        </w:rPr>
        <w:t>О ПРОИЗВЕДЕННЫХ ИНЫХ ПРОЧИХ РАСХОДАХ</w:t>
      </w:r>
    </w:p>
    <w:p w14:paraId="45000000">
      <w:pPr>
        <w:spacing w:after="0" w:before="195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В целях _________________________________________________________________________</w:t>
      </w:r>
      <w:r>
        <w:rPr>
          <w:rFonts w:ascii="Times New Roman" w:hAnsi="Times New Roman"/>
          <w:color w:val="000000"/>
          <w:sz w:val="28"/>
        </w:rPr>
        <w:t>___________________________________________________________</w:t>
      </w:r>
    </w:p>
    <w:p w14:paraId="46000000">
      <w:pPr>
        <w:spacing w:after="0" w:before="195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(наименование мероприятия, реквизиты распорядительного документа)</w:t>
      </w:r>
    </w:p>
    <w:p w14:paraId="47000000">
      <w:pPr>
        <w:spacing w:after="0" w:before="195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были проведены__________________________________________________________________</w:t>
      </w:r>
      <w:r>
        <w:rPr>
          <w:rFonts w:ascii="Times New Roman" w:hAnsi="Times New Roman"/>
          <w:color w:val="000000"/>
          <w:sz w:val="28"/>
        </w:rPr>
        <w:t>_________________________________________________________</w:t>
      </w:r>
    </w:p>
    <w:p w14:paraId="48000000">
      <w:pPr>
        <w:spacing w:after="0" w:before="195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(наименование расходов)</w:t>
      </w:r>
    </w:p>
    <w:p w14:paraId="49000000">
      <w:pPr>
        <w:spacing w:after="0" w:before="195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Присутствовали на мероприятии представители организаций:</w:t>
      </w:r>
    </w:p>
    <w:p w14:paraId="4A000000">
      <w:pPr>
        <w:spacing w:after="0" w:before="195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1. ____________________________________________</w:t>
      </w:r>
    </w:p>
    <w:p w14:paraId="4B000000">
      <w:pPr>
        <w:spacing w:after="0" w:before="195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2. _______________________________________________</w:t>
      </w:r>
    </w:p>
    <w:p w14:paraId="4C000000">
      <w:pPr>
        <w:spacing w:after="0" w:before="195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3. _______________________________________________</w:t>
      </w:r>
    </w:p>
    <w:p w14:paraId="4D000000">
      <w:pPr>
        <w:spacing w:after="0" w:line="240" w:lineRule="auto"/>
        <w:ind w:right="346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 xml:space="preserve">Приобретенные материальные ценности использованы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>:</w:t>
      </w:r>
    </w:p>
    <w:p w14:paraId="4E000000">
      <w:pPr>
        <w:numPr>
          <w:ilvl w:val="0"/>
          <w:numId w:val="2"/>
        </w:numPr>
        <w:spacing w:after="0" w:before="45" w:line="240" w:lineRule="auto"/>
        <w:ind w:firstLine="0" w:left="165" w:right="3460"/>
        <w:rPr>
          <w:rFonts w:ascii="Times New Roman" w:hAnsi="Times New Roman"/>
          <w:color w:val="000000"/>
          <w:sz w:val="21"/>
        </w:rPr>
      </w:pPr>
      <w:r>
        <w:rPr>
          <w:rFonts w:ascii="Times New Roman" w:hAnsi="Times New Roman"/>
          <w:color w:val="000000"/>
          <w:sz w:val="28"/>
        </w:rPr>
        <w:t>Вручение</w:t>
      </w:r>
    </w:p>
    <w:tbl>
      <w:tblPr>
        <w:tblInd w:type="dxa" w:w="1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965"/>
        <w:gridCol w:w="1942"/>
        <w:gridCol w:w="1970"/>
        <w:gridCol w:w="2446"/>
        <w:gridCol w:w="1233"/>
      </w:tblGrid>
      <w:tr>
        <w:tc>
          <w:tcPr>
            <w:tcW w:type="dxa" w:w="19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spacing w:after="15" w:before="15" w:line="293" w:lineRule="atLeast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Наименование юридического лица</w:t>
            </w:r>
          </w:p>
        </w:tc>
        <w:tc>
          <w:tcPr>
            <w:tcW w:type="dxa" w:w="1942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spacing w:after="15" w:before="15" w:line="293" w:lineRule="atLeast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Должностное лицо (Ф.И.О. физ. лица)</w:t>
            </w:r>
          </w:p>
        </w:tc>
        <w:tc>
          <w:tcPr>
            <w:tcW w:type="dxa" w:w="1970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spacing w:after="15" w:before="15" w:line="293" w:lineRule="atLeast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Наименование материальных ценностей</w:t>
            </w:r>
          </w:p>
        </w:tc>
        <w:tc>
          <w:tcPr>
            <w:tcW w:type="dxa" w:w="2446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spacing w:after="15" w:before="15" w:line="293" w:lineRule="atLeast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Количество</w:t>
            </w:r>
          </w:p>
        </w:tc>
        <w:tc>
          <w:tcPr>
            <w:tcW w:type="dxa" w:w="1233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spacing w:after="15" w:before="15" w:line="293" w:lineRule="atLeast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Сумма</w:t>
            </w:r>
          </w:p>
        </w:tc>
      </w:tr>
      <w:tr>
        <w:tc>
          <w:tcPr>
            <w:tcW w:type="dxa" w:w="196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spacing w:after="15" w:before="15" w:line="293" w:lineRule="atLeast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94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spacing w:after="15" w:before="15" w:line="293" w:lineRule="atLeast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97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spacing w:after="15" w:before="15" w:line="293" w:lineRule="atLeast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244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spacing w:after="15" w:before="15" w:line="293" w:lineRule="atLeast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23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spacing w:after="15" w:before="15" w:line="293" w:lineRule="atLeast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</w:tbl>
    <w:p w14:paraId="59000000">
      <w:pPr>
        <w:numPr>
          <w:ilvl w:val="0"/>
          <w:numId w:val="3"/>
        </w:numPr>
        <w:spacing w:after="0" w:before="45" w:line="240" w:lineRule="auto"/>
        <w:ind w:firstLine="0" w:left="165" w:right="-82"/>
        <w:rPr>
          <w:rFonts w:ascii="Times New Roman" w:hAnsi="Times New Roman"/>
          <w:color w:val="000000"/>
          <w:sz w:val="21"/>
        </w:rPr>
      </w:pPr>
      <w:r>
        <w:rPr>
          <w:rFonts w:ascii="Times New Roman" w:hAnsi="Times New Roman"/>
          <w:color w:val="000000"/>
          <w:sz w:val="28"/>
        </w:rPr>
        <w:t>Иные цели (указать какие)___________________________________________________</w:t>
      </w:r>
    </w:p>
    <w:tbl>
      <w:tblPr>
        <w:tblInd w:type="dxa" w:w="1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965"/>
        <w:gridCol w:w="1942"/>
        <w:gridCol w:w="1970"/>
        <w:gridCol w:w="2446"/>
        <w:gridCol w:w="1233"/>
      </w:tblGrid>
      <w:tr>
        <w:tc>
          <w:tcPr>
            <w:tcW w:type="dxa" w:w="19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spacing w:after="15" w:before="15" w:line="293" w:lineRule="atLeast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Наименование юридического лица</w:t>
            </w:r>
          </w:p>
        </w:tc>
        <w:tc>
          <w:tcPr>
            <w:tcW w:type="dxa" w:w="1942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spacing w:after="15" w:before="15" w:line="293" w:lineRule="atLeast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Должностное лицо (Ф.И.О. физ. лица)</w:t>
            </w:r>
          </w:p>
        </w:tc>
        <w:tc>
          <w:tcPr>
            <w:tcW w:type="dxa" w:w="1970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spacing w:after="15" w:before="15" w:line="293" w:lineRule="atLeast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Наименование материальных ценностей</w:t>
            </w:r>
          </w:p>
        </w:tc>
        <w:tc>
          <w:tcPr>
            <w:tcW w:type="dxa" w:w="2446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spacing w:after="15" w:before="15" w:line="293" w:lineRule="atLeast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Количество</w:t>
            </w:r>
          </w:p>
        </w:tc>
        <w:tc>
          <w:tcPr>
            <w:tcW w:type="dxa" w:w="1233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spacing w:after="15" w:before="15" w:line="293" w:lineRule="atLeast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Сумма</w:t>
            </w:r>
          </w:p>
        </w:tc>
      </w:tr>
      <w:tr>
        <w:tc>
          <w:tcPr>
            <w:tcW w:type="dxa" w:w="196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spacing w:after="15" w:before="15" w:line="293" w:lineRule="atLeast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94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spacing w:after="15" w:before="15" w:line="293" w:lineRule="atLeast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97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spacing w:after="15" w:before="15" w:line="293" w:lineRule="atLeast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244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spacing w:after="15" w:before="15" w:line="293" w:lineRule="atLeast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23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spacing w:after="15" w:before="15" w:line="293" w:lineRule="atLeast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</w:tbl>
    <w:p w14:paraId="64000000">
      <w:pPr>
        <w:spacing w:after="0" w:before="195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Источник финансирования_______________________________________________ ________</w:t>
      </w:r>
      <w:r>
        <w:rPr>
          <w:rFonts w:ascii="Times New Roman" w:hAnsi="Times New Roman"/>
          <w:color w:val="000000"/>
          <w:sz w:val="28"/>
        </w:rPr>
        <w:t>_____________________________________________________</w:t>
      </w:r>
    </w:p>
    <w:p w14:paraId="65000000">
      <w:pPr>
        <w:spacing w:after="0" w:before="195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Авансовый отчет с документами, подтверждающими фактические расходы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прилагается </w:t>
      </w:r>
      <w:r>
        <w:rPr>
          <w:rFonts w:ascii="Times New Roman" w:hAnsi="Times New Roman"/>
          <w:color w:val="000000"/>
          <w:sz w:val="28"/>
        </w:rPr>
        <w:t>на_________листах</w:t>
      </w:r>
      <w:r>
        <w:rPr>
          <w:rFonts w:ascii="Times New Roman" w:hAnsi="Times New Roman"/>
          <w:color w:val="000000"/>
          <w:sz w:val="28"/>
        </w:rPr>
        <w:t>.</w:t>
      </w:r>
    </w:p>
    <w:p w14:paraId="66000000">
      <w:pPr>
        <w:spacing w:after="0" w:before="195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Подпись отчетного лица_________________________ /___ _____________  /».</w:t>
      </w:r>
    </w:p>
    <w:p w14:paraId="67000000">
      <w:pPr>
        <w:spacing w:after="0" w:before="195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4"/>
        </w:rPr>
        <w:t xml:space="preserve">6. </w:t>
      </w:r>
      <w:r>
        <w:rPr>
          <w:rFonts w:ascii="Times New Roman" w:hAnsi="Times New Roman"/>
          <w:sz w:val="26"/>
        </w:rPr>
        <w:t>Дополнить Положение Приложением 7 следующего содержания:</w:t>
      </w:r>
    </w:p>
    <w:p w14:paraId="68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 xml:space="preserve">Приложение </w:t>
      </w:r>
      <w:r>
        <w:rPr>
          <w:rFonts w:ascii="Times New Roman" w:hAnsi="Times New Roman"/>
          <w:color w:val="000000"/>
          <w:sz w:val="24"/>
        </w:rPr>
        <w:t>7</w:t>
      </w:r>
    </w:p>
    <w:p w14:paraId="69000000">
      <w:pPr>
        <w:widowControl w:val="0"/>
        <w:ind/>
        <w:jc w:val="right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к Положению о представительских и прочих расходах</w:t>
      </w:r>
    </w:p>
    <w:p w14:paraId="6A000000">
      <w:pPr>
        <w:widowControl w:val="0"/>
        <w:ind/>
        <w:jc w:val="right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органов местного самоуправления Сельского поселения</w:t>
      </w:r>
    </w:p>
    <w:p w14:paraId="6B000000">
      <w:pPr>
        <w:widowControl w:val="0"/>
        <w:ind/>
        <w:jc w:val="right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«</w:t>
      </w:r>
      <w:r>
        <w:rPr>
          <w:rFonts w:ascii="Times New Roman" w:hAnsi="Times New Roman"/>
          <w:color w:val="000000"/>
          <w:sz w:val="26"/>
        </w:rPr>
        <w:t>Омский</w:t>
      </w:r>
      <w:r>
        <w:rPr>
          <w:rFonts w:ascii="Times New Roman" w:hAnsi="Times New Roman"/>
          <w:color w:val="000000"/>
          <w:sz w:val="26"/>
        </w:rPr>
        <w:t xml:space="preserve"> сельсовет»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 xml:space="preserve">Заполярного района </w:t>
      </w:r>
    </w:p>
    <w:p w14:paraId="6C000000">
      <w:pPr>
        <w:widowControl w:val="0"/>
        <w:ind/>
        <w:jc w:val="right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Ненецкого автономного округа в связи с проведением</w:t>
      </w:r>
    </w:p>
    <w:p w14:paraId="6D000000">
      <w:pPr>
        <w:widowControl w:val="0"/>
        <w:ind/>
        <w:jc w:val="right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протокольных и иных официальных мероприятий</w:t>
      </w:r>
    </w:p>
    <w:p w14:paraId="6E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6F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Ведомость на выдачу</w:t>
      </w:r>
      <w:r>
        <w:rPr>
          <w:rFonts w:ascii="Times New Roman" w:hAnsi="Times New Roman"/>
          <w:b w:val="1"/>
          <w:sz w:val="28"/>
        </w:rPr>
        <w:t xml:space="preserve"> подарков </w:t>
      </w:r>
      <w:r>
        <w:rPr>
          <w:rFonts w:ascii="Times New Roman" w:hAnsi="Times New Roman"/>
          <w:b w:val="1"/>
          <w:sz w:val="28"/>
        </w:rPr>
        <w:t>(материальных ценностей)</w:t>
      </w:r>
    </w:p>
    <w:p w14:paraId="70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</w:t>
      </w:r>
    </w:p>
    <w:p w14:paraId="7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(наименование органа местного самоуправления)</w:t>
      </w:r>
    </w:p>
    <w:p w14:paraId="72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73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«___»___________ 20____г.</w:t>
      </w:r>
    </w:p>
    <w:p w14:paraId="74000000">
      <w:pPr>
        <w:spacing w:after="0"/>
        <w:ind/>
        <w:jc w:val="both"/>
        <w:rPr>
          <w:rFonts w:ascii="Times New Roman" w:hAnsi="Times New Roman"/>
        </w:rPr>
      </w:pPr>
    </w:p>
    <w:p w14:paraId="75000000">
      <w:pPr>
        <w:spacing w:after="0"/>
        <w:ind/>
        <w:jc w:val="both"/>
        <w:rPr>
          <w:rFonts w:ascii="Times New Roman" w:hAnsi="Times New Roman"/>
        </w:rPr>
      </w:pPr>
    </w:p>
    <w:tbl>
      <w:tblPr>
        <w:tblInd w:type="dxa" w:w="-10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15"/>
        <w:gridCol w:w="1649"/>
        <w:gridCol w:w="1565"/>
        <w:gridCol w:w="1319"/>
        <w:gridCol w:w="1142"/>
        <w:gridCol w:w="1207"/>
        <w:gridCol w:w="1101"/>
      </w:tblGrid>
      <w:tr>
        <w:tc>
          <w:tcPr>
            <w:tcW w:type="dxa" w:w="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  <w:r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00000">
            <w:pPr>
              <w:ind/>
              <w:jc w:val="center"/>
            </w:pPr>
            <w:r>
              <w:t>Фамилия, имя, отчество (полностью)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Адрес места регистрации </w:t>
            </w:r>
          </w:p>
        </w:tc>
        <w:tc>
          <w:tcPr>
            <w:tcW w:type="dxa" w:w="1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ИНН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Выдано подарков (шт.)</w:t>
            </w:r>
          </w:p>
        </w:tc>
        <w:tc>
          <w:tcPr>
            <w:tcW w:type="dxa" w:w="1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сумма выданных подарков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Подпись</w:t>
            </w:r>
          </w:p>
        </w:tc>
      </w:tr>
      <w:tr>
        <w:tc>
          <w:tcPr>
            <w:tcW w:type="dxa" w:w="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spacing w:after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spacing w:after="0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spacing w:after="0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spacing w:after="0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spacing w:after="0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spacing w:after="0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spacing w:after="0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spacing w:after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spacing w:after="0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spacing w:after="0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spacing w:after="0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spacing w:after="0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spacing w:after="0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spacing w:after="0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spacing w:after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spacing w:after="0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spacing w:after="0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spacing w:after="0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spacing w:after="0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spacing w:after="0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spacing w:after="0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99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9A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Итого по настоящей ведомости выдано подарков в количестве ____ шт. на общую сумму</w:t>
      </w:r>
      <w:r>
        <w:rPr>
          <w:rFonts w:ascii="Times New Roman" w:hAnsi="Times New Roman"/>
          <w:sz w:val="28"/>
        </w:rPr>
        <w:t xml:space="preserve"> _____ (_________________________________) </w:t>
      </w:r>
      <w:r>
        <w:rPr>
          <w:rFonts w:ascii="Times New Roman" w:hAnsi="Times New Roman"/>
          <w:sz w:val="28"/>
        </w:rPr>
        <w:t>руб.</w:t>
      </w:r>
    </w:p>
    <w:p w14:paraId="9B000000">
      <w:pPr>
        <w:spacing w:after="0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</w:t>
      </w:r>
      <w:r>
        <w:rPr>
          <w:rFonts w:ascii="Times New Roman" w:hAnsi="Times New Roman"/>
        </w:rPr>
        <w:t>(сумма прописью)</w:t>
      </w:r>
    </w:p>
    <w:p w14:paraId="9C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9D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Ведомость составил:            </w:t>
      </w:r>
    </w:p>
    <w:p w14:paraId="9E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____________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____________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___________  </w:t>
      </w:r>
    </w:p>
    <w:p w14:paraId="9F000000">
      <w:pPr>
        <w:spacing w:after="0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</w:rPr>
        <w:t>(должность)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(подпись)                                (Ф.И.О.)».</w:t>
      </w:r>
    </w:p>
    <w:p w14:paraId="A0000000">
      <w:pPr>
        <w:spacing w:after="0"/>
        <w:ind/>
        <w:jc w:val="both"/>
        <w:rPr>
          <w:rFonts w:ascii="Times New Roman" w:hAnsi="Times New Roman"/>
        </w:rPr>
      </w:pPr>
    </w:p>
    <w:p w14:paraId="A1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</w:rPr>
        <w:t xml:space="preserve">7. 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sz w:val="26"/>
        </w:rPr>
        <w:t>Дополнить Положение Приложением 8 следующего содержания:</w:t>
      </w:r>
    </w:p>
    <w:p w14:paraId="A2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 xml:space="preserve">Приложение </w:t>
      </w:r>
      <w:r>
        <w:rPr>
          <w:rFonts w:ascii="Times New Roman" w:hAnsi="Times New Roman"/>
          <w:color w:val="000000"/>
          <w:sz w:val="24"/>
        </w:rPr>
        <w:t>8</w:t>
      </w:r>
    </w:p>
    <w:p w14:paraId="A3000000">
      <w:pPr>
        <w:widowControl w:val="0"/>
        <w:ind/>
        <w:jc w:val="right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к Положению о представительских и прочих расходах</w:t>
      </w:r>
    </w:p>
    <w:p w14:paraId="A4000000">
      <w:pPr>
        <w:widowControl w:val="0"/>
        <w:ind/>
        <w:jc w:val="right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органов местного самоуправления Сельского поселения</w:t>
      </w:r>
    </w:p>
    <w:p w14:paraId="A5000000">
      <w:pPr>
        <w:widowControl w:val="0"/>
        <w:ind/>
        <w:jc w:val="right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«</w:t>
      </w:r>
      <w:r>
        <w:rPr>
          <w:rFonts w:ascii="Times New Roman" w:hAnsi="Times New Roman"/>
          <w:color w:val="000000"/>
          <w:sz w:val="26"/>
        </w:rPr>
        <w:t>Омский</w:t>
      </w:r>
      <w:r>
        <w:rPr>
          <w:rFonts w:ascii="Times New Roman" w:hAnsi="Times New Roman"/>
          <w:color w:val="000000"/>
          <w:sz w:val="26"/>
        </w:rPr>
        <w:t xml:space="preserve"> сельсовет»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 xml:space="preserve">Заполярного района </w:t>
      </w:r>
    </w:p>
    <w:p w14:paraId="A6000000">
      <w:pPr>
        <w:widowControl w:val="0"/>
        <w:ind/>
        <w:jc w:val="right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Ненецкого автономного округа в связи с проведением</w:t>
      </w:r>
    </w:p>
    <w:p w14:paraId="A7000000">
      <w:pPr>
        <w:widowControl w:val="0"/>
        <w:ind/>
        <w:jc w:val="right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протокольных и иных официальных мероприятий</w:t>
      </w:r>
    </w:p>
    <w:p w14:paraId="A8000000">
      <w:pPr>
        <w:spacing w:after="0"/>
        <w:ind/>
        <w:jc w:val="both"/>
        <w:rPr>
          <w:rFonts w:ascii="Times New Roman" w:hAnsi="Times New Roman"/>
        </w:rPr>
      </w:pPr>
    </w:p>
    <w:p w14:paraId="A9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администрацию Сельского поселения</w:t>
      </w:r>
    </w:p>
    <w:p w14:paraId="AA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«Омский сельсовет» ЗР НАО</w:t>
      </w:r>
    </w:p>
    <w:p w14:paraId="AB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______________________________</w:t>
      </w:r>
    </w:p>
    <w:p w14:paraId="A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(Ф.И.О.)</w:t>
      </w:r>
    </w:p>
    <w:p w14:paraId="AD000000">
      <w:pPr>
        <w:rPr>
          <w:b w:val="1"/>
          <w:color w:val="000000"/>
        </w:rPr>
      </w:pPr>
    </w:p>
    <w:p w14:paraId="AE000000">
      <w:pPr>
        <w:spacing w:after="0" w:before="0" w:line="240" w:lineRule="auto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З</w:t>
      </w:r>
      <w:r>
        <w:rPr>
          <w:b w:val="1"/>
          <w:color w:val="000000"/>
          <w:sz w:val="28"/>
        </w:rPr>
        <w:t>аявление о согласии на обработку персональных данных</w:t>
      </w:r>
    </w:p>
    <w:p w14:paraId="AF000000">
      <w:pPr>
        <w:spacing w:after="0" w:before="0" w:line="240" w:lineRule="auto"/>
        <w:ind/>
        <w:jc w:val="center"/>
        <w:rPr>
          <w:b w:val="1"/>
          <w:color w:val="000000"/>
          <w:sz w:val="28"/>
        </w:rPr>
      </w:pPr>
    </w:p>
    <w:p w14:paraId="B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Настоящим я, _____________________________________________, </w:t>
      </w:r>
      <w:r>
        <w:rPr>
          <w:rFonts w:ascii="Times New Roman" w:hAnsi="Times New Roman"/>
          <w:sz w:val="28"/>
        </w:rPr>
        <w:t xml:space="preserve">свободно, своей волей и в своем интересе даю согласие </w:t>
      </w:r>
      <w:r>
        <w:rPr>
          <w:rFonts w:ascii="Times New Roman" w:hAnsi="Times New Roman"/>
          <w:sz w:val="28"/>
        </w:rPr>
        <w:t xml:space="preserve"> администрации Сельского поселения «Омский сельсовет» ЗР НАО  ОГРН </w:t>
      </w:r>
      <w:r>
        <w:t>1058383004899</w:t>
      </w:r>
      <w:r>
        <w:rPr>
          <w:rFonts w:ascii="Times New Roman" w:hAnsi="Times New Roman"/>
          <w:sz w:val="28"/>
        </w:rPr>
        <w:t xml:space="preserve">, ИНН </w:t>
      </w:r>
      <w:r>
        <w:t>2983003129</w:t>
      </w:r>
      <w:r>
        <w:rPr>
          <w:rFonts w:ascii="Times New Roman" w:hAnsi="Times New Roman"/>
          <w:sz w:val="28"/>
        </w:rPr>
        <w:t xml:space="preserve">,  </w:t>
      </w:r>
      <w:r>
        <w:rPr>
          <w:rFonts w:ascii="Times New Roman" w:hAnsi="Times New Roman"/>
          <w:sz w:val="28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доступ), обезличивание, блокирование, удаление, уничтожение) моих персональных данных.</w:t>
      </w:r>
    </w:p>
    <w:p w14:paraId="B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Моими персональными данными является любая информация, относящаяся ко мне как к физическому лицу (субъекту персональных данных), в том числе, мои фамилия, имя, отчество, год, месяц и число моего рождения, гражданство, документы, удостоверяющие личность, </w:t>
      </w:r>
      <w:r>
        <w:rPr>
          <w:rFonts w:ascii="Times New Roman" w:hAnsi="Times New Roman"/>
          <w:color w:val="000000"/>
          <w:sz w:val="28"/>
        </w:rPr>
        <w:t>ИНН, страховое свидетельство государственного пенсионного страхования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адреса фактического места проживания и  регистрации по месту жительства, почтовые и электронные адреса, номера телефонов.  </w:t>
      </w:r>
    </w:p>
    <w:p w14:paraId="B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Согласие на обработку персональных данных действует </w:t>
      </w:r>
      <w:r>
        <w:rPr>
          <w:rFonts w:ascii="Times New Roman" w:hAnsi="Times New Roman"/>
          <w:sz w:val="28"/>
        </w:rPr>
        <w:t>в течение</w:t>
      </w:r>
      <w:r>
        <w:rPr>
          <w:rFonts w:ascii="Times New Roman" w:hAnsi="Times New Roman"/>
          <w:sz w:val="28"/>
        </w:rPr>
        <w:t xml:space="preserve"> ___________________________________________________________</w:t>
      </w:r>
      <w:r>
        <w:rPr>
          <w:rFonts w:ascii="Times New Roman" w:hAnsi="Times New Roman"/>
          <w:sz w:val="28"/>
        </w:rPr>
        <w:t>.</w:t>
      </w:r>
    </w:p>
    <w:p w14:paraId="B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Согласие на обработку персональных данных может быть отозвано мною путем направления письменного заявления. </w:t>
      </w:r>
    </w:p>
    <w:p w14:paraId="B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начала обработки </w:t>
      </w:r>
    </w:p>
    <w:p w14:paraId="B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персональных данных:</w:t>
      </w:r>
    </w:p>
    <w:p w14:paraId="B7000000">
      <w:pPr>
        <w:spacing w:after="0" w:line="24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_______________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_______________</w:t>
      </w:r>
    </w:p>
    <w:p w14:paraId="B8000000">
      <w:pPr>
        <w:rPr>
          <w:b w:val="1"/>
          <w:color w:val="000000"/>
        </w:rPr>
      </w:pPr>
      <w:r>
        <w:rPr>
          <w:rFonts w:ascii="Times New Roman" w:hAnsi="Times New Roman"/>
          <w:sz w:val="28"/>
        </w:rPr>
        <w:t xml:space="preserve">           (дата)                                                                             </w:t>
      </w:r>
      <w:r>
        <w:rPr>
          <w:rFonts w:ascii="Times New Roman" w:hAnsi="Times New Roman"/>
          <w:sz w:val="28"/>
        </w:rPr>
        <w:t>(подпись).».</w:t>
      </w:r>
      <w:r>
        <w:rPr>
          <w:rFonts w:ascii="Times New Roman" w:hAnsi="Times New Roman"/>
          <w:sz w:val="28"/>
        </w:rPr>
        <w:t xml:space="preserve">             </w:t>
      </w:r>
    </w:p>
    <w:p w14:paraId="B9000000">
      <w:pPr>
        <w:rPr>
          <w:b w:val="1"/>
          <w:color w:val="000000"/>
        </w:rPr>
      </w:pPr>
    </w:p>
    <w:p w14:paraId="BA000000">
      <w:pPr>
        <w:rPr>
          <w:b w:val="1"/>
          <w:color w:val="000000"/>
        </w:rPr>
      </w:pPr>
    </w:p>
    <w:p w14:paraId="BB000000">
      <w:pPr>
        <w:rPr>
          <w:b w:val="1"/>
          <w:color w:val="000000"/>
        </w:rPr>
      </w:pPr>
    </w:p>
    <w:p w14:paraId="BC000000">
      <w:pPr>
        <w:rPr>
          <w:b w:val="1"/>
          <w:color w:val="000000"/>
        </w:rPr>
      </w:pPr>
    </w:p>
    <w:p w14:paraId="BD000000">
      <w:pPr>
        <w:rPr>
          <w:b w:val="1"/>
          <w:color w:val="000000"/>
        </w:rPr>
      </w:pPr>
    </w:p>
    <w:p w14:paraId="BE000000">
      <w:pPr>
        <w:rPr>
          <w:b w:val="1"/>
          <w:color w:val="000000"/>
        </w:rPr>
      </w:pPr>
    </w:p>
    <w:p w14:paraId="BF000000">
      <w:pPr>
        <w:rPr>
          <w:b w:val="1"/>
          <w:color w:val="000000"/>
        </w:rPr>
      </w:pPr>
    </w:p>
    <w:p w14:paraId="C0000000">
      <w:pPr>
        <w:rPr>
          <w:b w:val="1"/>
          <w:color w:val="000000"/>
        </w:rPr>
      </w:pPr>
    </w:p>
    <w:p w14:paraId="C1000000">
      <w:pPr>
        <w:rPr>
          <w:b w:val="1"/>
          <w:color w:val="000000"/>
        </w:rPr>
      </w:pPr>
    </w:p>
    <w:p w14:paraId="C2000000">
      <w:pPr>
        <w:rPr>
          <w:b w:val="1"/>
          <w:color w:val="000000"/>
        </w:rPr>
      </w:pPr>
    </w:p>
    <w:p w14:paraId="C3000000">
      <w:pPr>
        <w:rPr>
          <w:b w:val="1"/>
          <w:color w:val="000000"/>
        </w:rPr>
      </w:pPr>
    </w:p>
    <w:p w14:paraId="C4000000">
      <w:pPr>
        <w:rPr>
          <w:b w:val="1"/>
          <w:color w:val="000000"/>
        </w:rPr>
      </w:pPr>
    </w:p>
    <w:p w14:paraId="C5000000">
      <w:pPr>
        <w:rPr>
          <w:b w:val="1"/>
          <w:color w:val="000000"/>
        </w:rPr>
      </w:pPr>
    </w:p>
    <w:p w14:paraId="C6000000">
      <w:pPr>
        <w:rPr>
          <w:b w:val="1"/>
          <w:color w:val="000000"/>
        </w:rPr>
      </w:pPr>
    </w:p>
    <w:p w14:paraId="C7000000">
      <w:pPr>
        <w:rPr>
          <w:b w:val="1"/>
          <w:color w:val="000000"/>
        </w:rPr>
      </w:pPr>
    </w:p>
    <w:p w14:paraId="C8000000">
      <w:pPr>
        <w:rPr>
          <w:b w:val="1"/>
          <w:color w:val="000000"/>
        </w:rPr>
      </w:pPr>
    </w:p>
    <w:p w14:paraId="C9000000">
      <w:pPr>
        <w:rPr>
          <w:b w:val="1"/>
          <w:color w:val="000000"/>
        </w:rPr>
      </w:pPr>
    </w:p>
    <w:p w14:paraId="CA000000">
      <w:pPr>
        <w:rPr>
          <w:b w:val="1"/>
          <w:color w:val="000000"/>
        </w:rPr>
      </w:pPr>
    </w:p>
    <w:p w14:paraId="CB000000">
      <w:pPr>
        <w:rPr>
          <w:b w:val="1"/>
          <w:color w:val="000000"/>
        </w:rPr>
      </w:pPr>
    </w:p>
    <w:p w14:paraId="CC000000">
      <w:pPr>
        <w:rPr>
          <w:b w:val="1"/>
          <w:color w:val="000000"/>
        </w:rPr>
      </w:pPr>
    </w:p>
    <w:p w14:paraId="CD000000">
      <w:pPr>
        <w:rPr>
          <w:b w:val="1"/>
          <w:color w:val="000000"/>
        </w:rPr>
      </w:pPr>
    </w:p>
    <w:p w14:paraId="CE000000">
      <w:pPr>
        <w:rPr>
          <w:b w:val="1"/>
          <w:color w:val="000000"/>
        </w:rPr>
      </w:pPr>
    </w:p>
    <w:p w14:paraId="CF000000">
      <w:pPr>
        <w:rPr>
          <w:b w:val="1"/>
          <w:color w:val="000000"/>
        </w:rPr>
      </w:pPr>
    </w:p>
    <w:p w14:paraId="D0000000">
      <w:pPr>
        <w:rPr>
          <w:b w:val="1"/>
          <w:color w:val="000000"/>
        </w:rPr>
      </w:pPr>
    </w:p>
    <w:p w14:paraId="D1000000">
      <w:pPr>
        <w:rPr>
          <w:b w:val="1"/>
          <w:color w:val="000000"/>
        </w:rPr>
      </w:pPr>
    </w:p>
    <w:p w14:paraId="D2000000">
      <w:pPr>
        <w:rPr>
          <w:b w:val="1"/>
          <w:color w:val="000000"/>
        </w:rPr>
      </w:pPr>
    </w:p>
    <w:p w14:paraId="D3000000">
      <w:pPr>
        <w:rPr>
          <w:b w:val="1"/>
          <w:color w:val="000000"/>
        </w:rPr>
      </w:pPr>
    </w:p>
    <w:p w14:paraId="D4000000">
      <w:pPr>
        <w:rPr>
          <w:b w:val="1"/>
          <w:color w:val="000000"/>
        </w:rPr>
      </w:pPr>
    </w:p>
    <w:p w14:paraId="D5000000">
      <w:pPr>
        <w:rPr>
          <w:b w:val="1"/>
          <w:color w:val="000000"/>
        </w:rPr>
      </w:pPr>
    </w:p>
    <w:p w14:paraId="D6000000">
      <w:pPr>
        <w:ind w:firstLine="567" w:left="0"/>
        <w:jc w:val="right"/>
        <w:rPr>
          <w:color w:val="000000"/>
          <w:sz w:val="17"/>
        </w:rPr>
      </w:pPr>
    </w:p>
    <w:p w14:paraId="D7000000">
      <w:pPr>
        <w:ind w:firstLine="567" w:left="0"/>
        <w:jc w:val="right"/>
        <w:rPr>
          <w:color w:val="000000"/>
          <w:sz w:val="17"/>
        </w:rPr>
      </w:pPr>
    </w:p>
    <w:sectPr>
      <w:headerReference r:id="rId2" w:type="first"/>
      <w:headerReference r:id="rId1" w:type="default"/>
      <w:pgSz w:h="16838" w:orient="portrait" w:w="11906"/>
      <w:pgMar w:bottom="1134" w:footer="720" w:gutter="0" w:header="720" w:left="1275" w:right="850" w:top="709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right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annotation text"/>
    <w:basedOn w:val="Style_3"/>
    <w:link w:val="Style_5_ch"/>
    <w:rPr>
      <w:sz w:val="20"/>
    </w:rPr>
  </w:style>
  <w:style w:styleId="Style_5_ch" w:type="character">
    <w:name w:val="annotation text"/>
    <w:basedOn w:val="Style_3_ch"/>
    <w:link w:val="Style_5"/>
    <w:rPr>
      <w:sz w:val="20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3_ch"/>
    <w:link w:val="Style_2"/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annotation subject"/>
    <w:basedOn w:val="Style_5"/>
    <w:next w:val="Style_5"/>
    <w:link w:val="Style_9_ch"/>
    <w:rPr>
      <w:b w:val="1"/>
    </w:rPr>
  </w:style>
  <w:style w:styleId="Style_9_ch" w:type="character">
    <w:name w:val="annotation subject"/>
    <w:basedOn w:val="Style_5_ch"/>
    <w:link w:val="Style_9"/>
    <w:rPr>
      <w:b w:val="1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Неразрешенное упоминание"/>
    <w:link w:val="Style_11_ch"/>
    <w:rPr>
      <w:color w:val="605E5C"/>
      <w:shd w:fill="E1DFDD" w:val="clear"/>
    </w:rPr>
  </w:style>
  <w:style w:styleId="Style_11_ch" w:type="character">
    <w:name w:val="Неразрешенное упоминание"/>
    <w:link w:val="Style_11"/>
    <w:rPr>
      <w:color w:val="605E5C"/>
      <w:shd w:fill="E1DFDD" w:val="clear"/>
    </w:rPr>
  </w:style>
  <w:style w:styleId="Style_1" w:type="paragraph">
    <w:name w:val="page number"/>
    <w:basedOn w:val="Style_12"/>
    <w:link w:val="Style_1_ch"/>
  </w:style>
  <w:style w:styleId="Style_1_ch" w:type="character">
    <w:name w:val="page number"/>
    <w:basedOn w:val="Style_12_ch"/>
    <w:link w:val="Style_1"/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Body Text"/>
    <w:basedOn w:val="Style_3"/>
    <w:link w:val="Style_14_ch"/>
    <w:pPr>
      <w:widowControl w:val="0"/>
      <w:spacing w:after="120"/>
      <w:ind/>
    </w:pPr>
    <w:rPr>
      <w:rFonts w:ascii="Arial" w:hAnsi="Arial"/>
      <w:color w:val="000000"/>
      <w:sz w:val="20"/>
    </w:rPr>
  </w:style>
  <w:style w:styleId="Style_14_ch" w:type="character">
    <w:name w:val="Body Text"/>
    <w:basedOn w:val="Style_3_ch"/>
    <w:link w:val="Style_14"/>
    <w:rPr>
      <w:rFonts w:ascii="Arial" w:hAnsi="Arial"/>
      <w:color w:val="000000"/>
      <w:sz w:val="20"/>
    </w:rPr>
  </w:style>
  <w:style w:styleId="Style_15" w:type="paragraph">
    <w:name w:val="Body Text 2"/>
    <w:basedOn w:val="Style_3"/>
    <w:link w:val="Style_15_ch"/>
    <w:pPr>
      <w:spacing w:after="120" w:line="480" w:lineRule="auto"/>
      <w:ind/>
    </w:pPr>
  </w:style>
  <w:style w:styleId="Style_15_ch" w:type="character">
    <w:name w:val="Body Text 2"/>
    <w:basedOn w:val="Style_3_ch"/>
    <w:link w:val="Style_15"/>
  </w:style>
  <w:style w:styleId="Style_16" w:type="paragraph">
    <w:name w:val="ConsPlusNormal"/>
    <w:link w:val="Style_16_ch"/>
    <w:pPr>
      <w:ind w:firstLine="720" w:left="0"/>
    </w:pPr>
    <w:rPr>
      <w:rFonts w:ascii="Arial" w:hAnsi="Arial"/>
    </w:rPr>
  </w:style>
  <w:style w:styleId="Style_16_ch" w:type="character">
    <w:name w:val="ConsPlusNormal"/>
    <w:link w:val="Style_16"/>
    <w:rPr>
      <w:rFonts w:ascii="Arial" w:hAnsi="Arial"/>
    </w:rPr>
  </w:style>
  <w:style w:styleId="Style_17" w:type="paragraph">
    <w:name w:val="footnote reference"/>
    <w:link w:val="Style_17_ch"/>
    <w:rPr>
      <w:vertAlign w:val="superscript"/>
    </w:rPr>
  </w:style>
  <w:style w:styleId="Style_17_ch" w:type="character">
    <w:name w:val="footnote reference"/>
    <w:link w:val="Style_17"/>
    <w:rPr>
      <w:vertAlign w:val="superscript"/>
    </w:rPr>
  </w:style>
  <w:style w:styleId="Style_18" w:type="paragraph">
    <w:name w:val="heading 5"/>
    <w:next w:val="Style_3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next w:val="Style_3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ConsPlusTitle"/>
    <w:link w:val="Style_20_ch"/>
    <w:pPr>
      <w:widowControl w:val="0"/>
      <w:ind/>
    </w:pPr>
    <w:rPr>
      <w:b w:val="1"/>
      <w:sz w:val="22"/>
    </w:rPr>
  </w:style>
  <w:style w:styleId="Style_20_ch" w:type="character">
    <w:name w:val="ConsPlusTitle"/>
    <w:link w:val="Style_20"/>
    <w:rPr>
      <w:b w:val="1"/>
      <w:sz w:val="22"/>
    </w:rPr>
  </w:style>
  <w:style w:styleId="Style_21" w:type="paragraph">
    <w:name w:val="annotation reference"/>
    <w:link w:val="Style_21_ch"/>
    <w:rPr>
      <w:sz w:val="16"/>
    </w:rPr>
  </w:style>
  <w:style w:styleId="Style_21_ch" w:type="character">
    <w:name w:val="annotation reference"/>
    <w:link w:val="Style_21"/>
    <w:rPr>
      <w:sz w:val="16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basedOn w:val="Style_3"/>
    <w:link w:val="Style_23_ch"/>
    <w:rPr>
      <w:sz w:val="20"/>
    </w:rPr>
  </w:style>
  <w:style w:styleId="Style_23_ch" w:type="character">
    <w:name w:val="Footnote"/>
    <w:basedOn w:val="Style_3_ch"/>
    <w:link w:val="Style_23"/>
    <w:rPr>
      <w:sz w:val="20"/>
    </w:rPr>
  </w:style>
  <w:style w:styleId="Style_24" w:type="paragraph">
    <w:name w:val="Balloon Text"/>
    <w:basedOn w:val="Style_3"/>
    <w:link w:val="Style_24_ch"/>
    <w:rPr>
      <w:rFonts w:ascii="Segoe UI" w:hAnsi="Segoe UI"/>
      <w:sz w:val="18"/>
    </w:rPr>
  </w:style>
  <w:style w:styleId="Style_24_ch" w:type="character">
    <w:name w:val="Balloon Text"/>
    <w:basedOn w:val="Style_3_ch"/>
    <w:link w:val="Style_24"/>
    <w:rPr>
      <w:rFonts w:ascii="Segoe UI" w:hAnsi="Segoe UI"/>
      <w:sz w:val="18"/>
    </w:rPr>
  </w:style>
  <w:style w:styleId="Style_25" w:type="paragraph">
    <w:name w:val="toc 1"/>
    <w:next w:val="Style_3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27" w:type="paragraph">
    <w:name w:val="Без интервала1"/>
    <w:link w:val="Style_27_ch"/>
    <w:rPr>
      <w:sz w:val="22"/>
    </w:rPr>
  </w:style>
  <w:style w:styleId="Style_27_ch" w:type="character">
    <w:name w:val="Без интервала1"/>
    <w:link w:val="Style_27"/>
    <w:rPr>
      <w:sz w:val="22"/>
    </w:rPr>
  </w:style>
  <w:style w:styleId="Style_28" w:type="paragraph">
    <w:name w:val="toc 9"/>
    <w:next w:val="Style_3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s_1"/>
    <w:basedOn w:val="Style_3"/>
    <w:link w:val="Style_29_ch"/>
    <w:pPr>
      <w:ind w:firstLine="720" w:left="0"/>
      <w:jc w:val="both"/>
    </w:pPr>
    <w:rPr>
      <w:rFonts w:ascii="Arial" w:hAnsi="Arial"/>
      <w:sz w:val="26"/>
    </w:rPr>
  </w:style>
  <w:style w:styleId="Style_29_ch" w:type="character">
    <w:name w:val="s_1"/>
    <w:basedOn w:val="Style_3_ch"/>
    <w:link w:val="Style_29"/>
    <w:rPr>
      <w:rFonts w:ascii="Arial" w:hAnsi="Arial"/>
      <w:sz w:val="26"/>
    </w:rPr>
  </w:style>
  <w:style w:styleId="Style_30" w:type="paragraph">
    <w:name w:val="ConsTitle"/>
    <w:link w:val="Style_30_ch"/>
    <w:pPr>
      <w:widowControl w:val="0"/>
      <w:ind/>
    </w:pPr>
    <w:rPr>
      <w:rFonts w:ascii="Arial" w:hAnsi="Arial"/>
      <w:b w:val="1"/>
      <w:sz w:val="16"/>
    </w:rPr>
  </w:style>
  <w:style w:styleId="Style_30_ch" w:type="character">
    <w:name w:val="ConsTitle"/>
    <w:link w:val="Style_30"/>
    <w:rPr>
      <w:rFonts w:ascii="Arial" w:hAnsi="Arial"/>
      <w:b w:val="1"/>
      <w:sz w:val="16"/>
    </w:rPr>
  </w:style>
  <w:style w:styleId="Style_31" w:type="paragraph">
    <w:name w:val="List Paragraph"/>
    <w:basedOn w:val="Style_3"/>
    <w:link w:val="Style_31_ch"/>
    <w:pPr>
      <w:ind w:firstLine="0" w:left="720"/>
      <w:contextualSpacing w:val="1"/>
    </w:pPr>
  </w:style>
  <w:style w:styleId="Style_31_ch" w:type="character">
    <w:name w:val="List Paragraph"/>
    <w:basedOn w:val="Style_3_ch"/>
    <w:link w:val="Style_31"/>
  </w:style>
  <w:style w:styleId="Style_32" w:type="paragraph">
    <w:name w:val="toc 8"/>
    <w:next w:val="Style_3"/>
    <w:link w:val="Style_3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33" w:type="paragraph">
    <w:name w:val="Текст сноски Знак"/>
    <w:link w:val="Style_33_ch"/>
    <w:rPr>
      <w:rFonts w:ascii="Times New Roman" w:hAnsi="Times New Roman"/>
      <w:sz w:val="20"/>
    </w:rPr>
  </w:style>
  <w:style w:styleId="Style_33_ch" w:type="character">
    <w:name w:val="Текст сноски Знак"/>
    <w:link w:val="Style_33"/>
    <w:rPr>
      <w:rFonts w:ascii="Times New Roman" w:hAnsi="Times New Roman"/>
      <w:sz w:val="20"/>
    </w:rPr>
  </w:style>
  <w:style w:styleId="Style_34" w:type="paragraph">
    <w:name w:val="toc 5"/>
    <w:next w:val="Style_3"/>
    <w:link w:val="Style_3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4_ch" w:type="character">
    <w:name w:val="toc 5"/>
    <w:link w:val="Style_34"/>
    <w:rPr>
      <w:rFonts w:ascii="XO Thames" w:hAnsi="XO Thames"/>
      <w:sz w:val="28"/>
    </w:rPr>
  </w:style>
  <w:style w:styleId="Style_35" w:type="paragraph">
    <w:name w:val="footer"/>
    <w:basedOn w:val="Style_3"/>
    <w:link w:val="Style_35_ch"/>
    <w:pPr>
      <w:tabs>
        <w:tab w:leader="none" w:pos="4677" w:val="center"/>
        <w:tab w:leader="none" w:pos="9355" w:val="right"/>
      </w:tabs>
      <w:ind/>
    </w:pPr>
  </w:style>
  <w:style w:styleId="Style_35_ch" w:type="character">
    <w:name w:val="footer"/>
    <w:basedOn w:val="Style_3_ch"/>
    <w:link w:val="Style_35"/>
  </w:style>
  <w:style w:styleId="Style_36" w:type="paragraph">
    <w:name w:val="Subtitle"/>
    <w:next w:val="Style_3"/>
    <w:link w:val="Style_3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6_ch" w:type="character">
    <w:name w:val="Subtitle"/>
    <w:link w:val="Style_36"/>
    <w:rPr>
      <w:rFonts w:ascii="XO Thames" w:hAnsi="XO Thames"/>
      <w:i w:val="1"/>
      <w:sz w:val="24"/>
    </w:rPr>
  </w:style>
  <w:style w:styleId="Style_37" w:type="paragraph">
    <w:name w:val="Title"/>
    <w:next w:val="Style_3"/>
    <w:link w:val="Style_3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7_ch" w:type="character">
    <w:name w:val="Title"/>
    <w:link w:val="Style_37"/>
    <w:rPr>
      <w:rFonts w:ascii="XO Thames" w:hAnsi="XO Thames"/>
      <w:b w:val="1"/>
      <w:caps w:val="1"/>
      <w:sz w:val="40"/>
    </w:rPr>
  </w:style>
  <w:style w:styleId="Style_38" w:type="paragraph">
    <w:name w:val="heading 4"/>
    <w:next w:val="Style_3"/>
    <w:link w:val="Style_3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8_ch" w:type="character">
    <w:name w:val="heading 4"/>
    <w:link w:val="Style_38"/>
    <w:rPr>
      <w:rFonts w:ascii="XO Thames" w:hAnsi="XO Thames"/>
      <w:b w:val="1"/>
      <w:sz w:val="24"/>
    </w:rPr>
  </w:style>
  <w:style w:styleId="Style_39" w:type="paragraph">
    <w:name w:val="heading 2"/>
    <w:next w:val="Style_3"/>
    <w:link w:val="Style_3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9_ch" w:type="character">
    <w:name w:val="heading 2"/>
    <w:link w:val="Style_39"/>
    <w:rPr>
      <w:rFonts w:ascii="XO Thames" w:hAnsi="XO Thames"/>
      <w:b w:val="1"/>
      <w:sz w:val="28"/>
    </w:rPr>
  </w:style>
  <w:style w:styleId="Style_40" w:type="paragraph">
    <w:name w:val="Emphasis"/>
    <w:link w:val="Style_40_ch"/>
    <w:rPr>
      <w:i w:val="1"/>
    </w:rPr>
  </w:style>
  <w:style w:styleId="Style_40_ch" w:type="character">
    <w:name w:val="Emphasis"/>
    <w:link w:val="Style_40"/>
    <w:rPr>
      <w:i w:val="1"/>
    </w:rPr>
  </w:style>
  <w:style w:styleId="Style_41" w:type="paragraph">
    <w:name w:val="highlightsearch"/>
    <w:basedOn w:val="Style_12"/>
    <w:link w:val="Style_41_ch"/>
  </w:style>
  <w:style w:styleId="Style_41_ch" w:type="character">
    <w:name w:val="highlightsearch"/>
    <w:basedOn w:val="Style_12_ch"/>
    <w:link w:val="Style_41"/>
  </w:style>
  <w:style w:default="1" w:styleId="Style_4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3" w:type="table">
    <w:name w:val="Table Grid"/>
    <w:basedOn w:val="Style_4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png" Type="http://schemas.openxmlformats.org/officeDocument/2006/relationships/imag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2025-04-23T13:12:05Z</dcterms:modified>
</cp:coreProperties>
</file>