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0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  <w:r>
        <w:drawing>
          <wp:inline>
            <wp:extent cx="522605" cy="647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</w:p>
    <w:p w14:paraId="0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Совет депутатов </w:t>
      </w:r>
      <w:r>
        <w:rPr>
          <w:rFonts w:ascii="Times New Roman" w:hAnsi="Times New Roman"/>
          <w:b w:val="1"/>
          <w:sz w:val="28"/>
        </w:rPr>
        <w:t>Сельского поселения</w:t>
      </w:r>
    </w:p>
    <w:p w14:paraId="0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«Омский сельсовет» </w:t>
      </w:r>
      <w:r>
        <w:rPr>
          <w:rFonts w:ascii="Times New Roman" w:hAnsi="Times New Roman"/>
          <w:b w:val="1"/>
          <w:sz w:val="28"/>
        </w:rPr>
        <w:t xml:space="preserve">Заполярного района </w:t>
      </w:r>
    </w:p>
    <w:p w14:paraId="0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Ненецкого автономного округа</w:t>
      </w:r>
    </w:p>
    <w:p w14:paraId="07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26 -е заседание 28 -го созыва </w:t>
      </w:r>
    </w:p>
    <w:p w14:paraId="09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B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30 апреля 2025</w:t>
      </w:r>
      <w:r>
        <w:rPr>
          <w:rFonts w:ascii="Times New Roman" w:hAnsi="Times New Roman"/>
          <w:b w:val="0"/>
          <w:sz w:val="28"/>
        </w:rPr>
        <w:t xml:space="preserve"> года № 2</w:t>
      </w:r>
    </w:p>
    <w:p w14:paraId="0D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село Ома</w:t>
      </w:r>
    </w:p>
    <w:p w14:paraId="0E000000">
      <w:pPr>
        <w:widowControl w:val="0"/>
        <w:ind/>
        <w:jc w:val="center"/>
      </w:pPr>
    </w:p>
    <w:p w14:paraId="0F000000">
      <w:pPr>
        <w:widowControl w:val="0"/>
        <w:ind/>
        <w:jc w:val="center"/>
        <w:rPr>
          <w:b w:val="1"/>
        </w:rPr>
      </w:pPr>
      <w:r>
        <w:rPr>
          <w:b w:val="1"/>
        </w:rPr>
        <w:t>Об утверждении</w:t>
      </w:r>
      <w:r>
        <w:rPr>
          <w:b w:val="1"/>
        </w:rPr>
        <w:t xml:space="preserve"> </w:t>
      </w:r>
      <w:bookmarkStart w:id="1" w:name="_Hlk191565098"/>
      <w:r>
        <w:rPr>
          <w:b w:val="1"/>
        </w:rPr>
        <w:t xml:space="preserve">Положения </w:t>
      </w:r>
      <w:r>
        <w:rPr>
          <w:b w:val="1"/>
        </w:rPr>
        <w:t>о муниципальном контроле в сфере благоустройства на территории С</w:t>
      </w:r>
      <w:r>
        <w:rPr>
          <w:b w:val="1"/>
        </w:rPr>
        <w:t xml:space="preserve">ельского поселения </w:t>
      </w:r>
      <w:r>
        <w:rPr>
          <w:b w:val="1"/>
        </w:rPr>
        <w:t>«</w:t>
      </w:r>
      <w:r>
        <w:rPr>
          <w:b w:val="1"/>
        </w:rPr>
        <w:t>Омский</w:t>
      </w:r>
      <w:r>
        <w:rPr>
          <w:b w:val="1"/>
        </w:rPr>
        <w:t xml:space="preserve"> сельсовет» Заполярного района Ненецкого автономного округа</w:t>
      </w:r>
      <w:bookmarkEnd w:id="1"/>
    </w:p>
    <w:p w14:paraId="10000000"/>
    <w:p w14:paraId="11000000">
      <w:pPr>
        <w:ind w:firstLine="709" w:left="0"/>
        <w:jc w:val="both"/>
      </w:pPr>
      <w:r>
        <w:t xml:space="preserve">В соответствии с Федеральным </w:t>
      </w:r>
      <w:r>
        <w:rPr>
          <w:rStyle w:val="Style_1_ch"/>
          <w:color w:val="000000"/>
          <w:u w:val="none"/>
        </w:rPr>
        <w:fldChar w:fldCharType="begin"/>
      </w:r>
      <w:r>
        <w:rPr>
          <w:rStyle w:val="Style_1_ch"/>
          <w:color w:val="000000"/>
          <w:u w:val="none"/>
        </w:rPr>
        <w:instrText>HYPERLINK "consultantplus://offline/ref=7DDDF8504A8C991D6DC062AEBE1543CC2CF7776F3762347E592B209D7894710E559B68D26C2774AD314985836975927B260E8F776387C20Aj6Y5O"</w:instrText>
      </w:r>
      <w:r>
        <w:rPr>
          <w:rStyle w:val="Style_1_ch"/>
          <w:color w:val="000000"/>
          <w:u w:val="none"/>
        </w:rPr>
        <w:fldChar w:fldCharType="separate"/>
      </w:r>
      <w:r>
        <w:rPr>
          <w:rStyle w:val="Style_1_ch"/>
          <w:color w:val="000000"/>
          <w:u w:val="none"/>
        </w:rPr>
        <w:t>закон</w:t>
      </w:r>
      <w:r>
        <w:rPr>
          <w:rStyle w:val="Style_1_ch"/>
          <w:color w:val="000000"/>
          <w:u w:val="none"/>
        </w:rPr>
        <w:fldChar w:fldCharType="end"/>
      </w:r>
      <w: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>
        <w:t xml:space="preserve"> </w:t>
      </w:r>
      <w:r>
        <w:t xml:space="preserve">Совет депутатов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 </w:t>
      </w:r>
      <w:r>
        <w:rPr>
          <w:b w:val="0"/>
        </w:rPr>
        <w:t>РЕШИЛ</w:t>
      </w:r>
      <w:r>
        <w:rPr>
          <w:b w:val="1"/>
        </w:rPr>
        <w:t>:</w:t>
      </w:r>
    </w:p>
    <w:p w14:paraId="12000000">
      <w:pPr>
        <w:ind w:firstLine="709" w:left="0"/>
        <w:jc w:val="both"/>
        <w:rPr>
          <w:i w:val="1"/>
          <w:color w:val="FF0000"/>
        </w:rPr>
      </w:pPr>
    </w:p>
    <w:p w14:paraId="13000000">
      <w:pPr>
        <w:numPr>
          <w:ilvl w:val="0"/>
          <w:numId w:val="1"/>
        </w:numPr>
        <w:ind w:firstLine="851" w:left="0"/>
        <w:jc w:val="both"/>
        <w:rPr>
          <w:sz w:val="28"/>
        </w:rPr>
      </w:pPr>
      <w:r>
        <w:t>Признать</w:t>
      </w:r>
      <w:r>
        <w:t xml:space="preserve"> утратившим силу</w:t>
      </w:r>
      <w:r>
        <w:t xml:space="preserve"> Положение о</w:t>
      </w:r>
      <w:r>
        <w:t xml:space="preserve"> муниципальном контроле в сфере благоустройства на территории</w:t>
      </w:r>
      <w:r>
        <w:t xml:space="preserve">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>, утвержденное</w:t>
      </w:r>
      <w:r>
        <w:t xml:space="preserve"> решением Совета депутатов Сельского поселения от </w:t>
      </w:r>
      <w:r>
        <w:rPr>
          <w:sz w:val="28"/>
        </w:rPr>
        <w:t>14</w:t>
      </w:r>
      <w:r>
        <w:rPr>
          <w:sz w:val="28"/>
        </w:rPr>
        <w:t>.09</w:t>
      </w:r>
      <w:r>
        <w:rPr>
          <w:sz w:val="28"/>
        </w:rPr>
        <w:t>.2021 № 5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4000000">
      <w:pPr>
        <w:numPr>
          <w:ilvl w:val="0"/>
          <w:numId w:val="1"/>
        </w:numPr>
        <w:ind w:firstLine="851" w:left="0"/>
        <w:jc w:val="both"/>
      </w:pPr>
      <w:r>
        <w:t xml:space="preserve">Утвердить </w:t>
      </w:r>
      <w:r>
        <w:t>Положени</w:t>
      </w:r>
      <w:r>
        <w:t>е</w:t>
      </w:r>
      <w:r>
        <w:t xml:space="preserve"> о муниципальном контроле в сфере благоустройства на территории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>.</w:t>
      </w:r>
    </w:p>
    <w:p w14:paraId="15000000">
      <w:pPr>
        <w:numPr>
          <w:ilvl w:val="0"/>
          <w:numId w:val="1"/>
        </w:numPr>
        <w:ind w:firstLine="851" w:left="0"/>
        <w:jc w:val="both"/>
      </w:pPr>
      <w:r>
        <w:t xml:space="preserve">Разместить настоящее решение на официальном сайте администрации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 в информационно-телекоммуникационной сети «Интернет».</w:t>
      </w:r>
    </w:p>
    <w:p w14:paraId="16000000">
      <w:pPr>
        <w:numPr>
          <w:ilvl w:val="0"/>
          <w:numId w:val="1"/>
        </w:numPr>
      </w:pPr>
      <w:r>
        <w:t>Решение вступает в силу со дня его официального опубликования.</w:t>
      </w:r>
    </w:p>
    <w:p w14:paraId="17000000"/>
    <w:p w14:paraId="18000000">
      <w:pPr>
        <w:spacing w:line="276" w:lineRule="auto"/>
        <w:ind/>
      </w:pPr>
    </w:p>
    <w:p w14:paraId="19000000">
      <w:pPr>
        <w:spacing w:line="276" w:lineRule="auto"/>
        <w:ind/>
      </w:pPr>
      <w:r>
        <w:t>Глава</w:t>
      </w:r>
      <w:r>
        <w:t xml:space="preserve"> С</w:t>
      </w:r>
      <w:r>
        <w:t xml:space="preserve">ельского поселения </w:t>
      </w:r>
    </w:p>
    <w:p w14:paraId="1A000000">
      <w:pPr>
        <w:spacing w:line="276" w:lineRule="auto"/>
        <w:ind/>
      </w:pPr>
      <w:r>
        <w:t>«</w:t>
      </w:r>
      <w:r>
        <w:t>Омский</w:t>
      </w:r>
      <w:r>
        <w:t xml:space="preserve"> сельсовет»</w:t>
      </w:r>
      <w:r>
        <w:t xml:space="preserve"> </w:t>
      </w:r>
      <w:r>
        <w:t>ЗР НАО</w:t>
      </w:r>
      <w:r>
        <w:t xml:space="preserve">                                               </w:t>
      </w:r>
      <w:r>
        <w:t>Татаринов Ю.А.</w:t>
      </w:r>
      <w:r>
        <w:t xml:space="preserve">                                                         </w:t>
      </w:r>
    </w:p>
    <w:p w14:paraId="1B000000">
      <w:pPr>
        <w:ind/>
        <w:jc w:val="right"/>
      </w:pPr>
    </w:p>
    <w:p w14:paraId="1C000000">
      <w:pPr>
        <w:ind/>
        <w:jc w:val="right"/>
      </w:pPr>
    </w:p>
    <w:p w14:paraId="1D000000">
      <w:pPr>
        <w:ind/>
        <w:jc w:val="right"/>
      </w:pPr>
      <w:r>
        <w:t xml:space="preserve">  </w:t>
      </w:r>
      <w:r>
        <w:rPr>
          <w:sz w:val="24"/>
        </w:rPr>
        <w:t>УТВЕРЖДЕНО</w:t>
      </w:r>
    </w:p>
    <w:p w14:paraId="1E000000">
      <w:pPr>
        <w:ind w:firstLine="0" w:left="5387"/>
        <w:jc w:val="right"/>
        <w:rPr>
          <w:b w:val="1"/>
          <w:sz w:val="24"/>
        </w:rPr>
      </w:pPr>
      <w:r>
        <w:rPr>
          <w:sz w:val="24"/>
        </w:rPr>
        <w:t>решением Совета депутатов С</w:t>
      </w:r>
      <w:r>
        <w:rPr>
          <w:sz w:val="24"/>
        </w:rPr>
        <w:t>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</w:t>
      </w:r>
    </w:p>
    <w:p w14:paraId="1F000000">
      <w:pPr>
        <w:ind w:firstLine="0" w:left="-282"/>
        <w:jc w:val="right"/>
        <w:rPr>
          <w:b w:val="1"/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 xml:space="preserve"> 3</w:t>
      </w:r>
      <w:r>
        <w:rPr>
          <w:sz w:val="24"/>
        </w:rPr>
        <w:t>0</w:t>
      </w:r>
      <w:r>
        <w:rPr>
          <w:sz w:val="24"/>
        </w:rPr>
        <w:t>.04</w:t>
      </w:r>
      <w:r>
        <w:rPr>
          <w:sz w:val="24"/>
        </w:rPr>
        <w:t>.2025</w:t>
      </w:r>
      <w:r>
        <w:rPr>
          <w:sz w:val="24"/>
        </w:rPr>
        <w:t xml:space="preserve"> года №</w:t>
      </w:r>
      <w:r>
        <w:rPr>
          <w:sz w:val="24"/>
        </w:rPr>
        <w:t xml:space="preserve"> </w:t>
      </w:r>
      <w:r>
        <w:rPr>
          <w:b w:val="1"/>
          <w:sz w:val="24"/>
        </w:rPr>
        <w:t>2</w:t>
      </w:r>
    </w:p>
    <w:p w14:paraId="20000000">
      <w:pPr>
        <w:ind/>
        <w:jc w:val="center"/>
        <w:rPr>
          <w:b w:val="1"/>
        </w:rPr>
      </w:pPr>
    </w:p>
    <w:p w14:paraId="21000000">
      <w:pPr>
        <w:ind/>
        <w:jc w:val="center"/>
        <w:rPr>
          <w:b w:val="1"/>
        </w:rPr>
      </w:pPr>
    </w:p>
    <w:p w14:paraId="22000000">
      <w:pPr>
        <w:ind/>
        <w:jc w:val="center"/>
        <w:rPr>
          <w:b w:val="1"/>
        </w:rPr>
      </w:pPr>
    </w:p>
    <w:p w14:paraId="23000000">
      <w:pPr>
        <w:ind/>
        <w:jc w:val="center"/>
        <w:rPr>
          <w:b w:val="1"/>
        </w:rPr>
      </w:pPr>
      <w:r>
        <w:rPr>
          <w:b w:val="1"/>
        </w:rPr>
        <w:t>ПОЛОЖЕНИЕ</w:t>
      </w:r>
    </w:p>
    <w:p w14:paraId="24000000">
      <w:pPr>
        <w:ind/>
        <w:jc w:val="center"/>
        <w:rPr>
          <w:b w:val="1"/>
        </w:rPr>
      </w:pPr>
      <w:r>
        <w:rPr>
          <w:b w:val="1"/>
        </w:rPr>
        <w:t xml:space="preserve">о </w:t>
      </w:r>
      <w:r>
        <w:rPr>
          <w:b w:val="1"/>
        </w:rPr>
        <w:t xml:space="preserve">муниципальном контроле в сфере благоустройства на территории Сельского поселения </w:t>
      </w:r>
      <w:r>
        <w:rPr>
          <w:b w:val="1"/>
        </w:rPr>
        <w:t>«</w:t>
      </w:r>
      <w:r>
        <w:rPr>
          <w:b w:val="1"/>
        </w:rPr>
        <w:t>Омский</w:t>
      </w:r>
      <w:r>
        <w:rPr>
          <w:b w:val="1"/>
        </w:rPr>
        <w:t xml:space="preserve"> сельсовет» Заполярного района Ненецкого автономного округа</w:t>
      </w:r>
    </w:p>
    <w:p w14:paraId="25000000"/>
    <w:p w14:paraId="26000000">
      <w:pPr>
        <w:ind/>
        <w:jc w:val="center"/>
        <w:rPr>
          <w:b w:val="1"/>
        </w:rPr>
      </w:pPr>
      <w:r>
        <w:rPr>
          <w:b w:val="1"/>
        </w:rPr>
        <w:t>I</w:t>
      </w:r>
      <w:r>
        <w:rPr>
          <w:b w:val="1"/>
        </w:rPr>
        <w:t>.</w:t>
      </w:r>
      <w:r>
        <w:rPr>
          <w:b w:val="1"/>
        </w:rPr>
        <w:t xml:space="preserve"> Общие положения</w:t>
      </w:r>
    </w:p>
    <w:p w14:paraId="27000000">
      <w:pPr>
        <w:ind w:firstLine="720" w:left="0"/>
        <w:jc w:val="both"/>
      </w:pPr>
    </w:p>
    <w:p w14:paraId="28000000">
      <w:pPr>
        <w:ind w:firstLine="720" w:left="0"/>
        <w:jc w:val="both"/>
      </w:pPr>
      <w:r>
        <w:t>1. Настоящее Положение, разработанное в соответствии с Федеральным законом от 31 июля 2020 года № 248-ФЗ "О государственном контроле (надзоре) и муниципальном контроле" (далее – Федеральный закон "О государственном контроле (надзоре) и муниципальном контроле в Российской Федерации</w:t>
      </w:r>
      <w:r>
        <w:t>"</w:t>
      </w:r>
      <w:r>
        <w:t xml:space="preserve">), </w:t>
      </w:r>
      <w:r>
        <w:t xml:space="preserve">устанавливает порядок организации и осуществления </w:t>
      </w:r>
      <w:r>
        <w:t xml:space="preserve">муниципального контроля в сфере благоустройства на территории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 (далее – </w:t>
      </w:r>
      <w:r>
        <w:t xml:space="preserve">муниципальный </w:t>
      </w:r>
      <w:r>
        <w:t>контроль)</w:t>
      </w:r>
      <w:r>
        <w:t>.</w:t>
      </w:r>
    </w:p>
    <w:p w14:paraId="29000000">
      <w:pPr>
        <w:ind w:firstLine="720" w:left="0"/>
        <w:jc w:val="both"/>
      </w:pPr>
      <w:r>
        <w:t>2. Предметом</w:t>
      </w:r>
      <w:r>
        <w:t xml:space="preserve"> муниципального </w:t>
      </w:r>
      <w:r>
        <w:t>контроля является:</w:t>
      </w:r>
    </w:p>
    <w:p w14:paraId="2A000000">
      <w:pPr>
        <w:ind w:firstLine="720" w:left="0"/>
        <w:jc w:val="both"/>
        <w:rPr>
          <w:b w:val="1"/>
        </w:rPr>
      </w:pPr>
      <w:r>
        <w:t xml:space="preserve">соблюдение организациями и гражданами (далее – контролируемые лица) обязательных требований, установленных </w:t>
      </w:r>
      <w:r>
        <w:t>П</w:t>
      </w:r>
      <w:r>
        <w:t>равилами благоустройства территории С</w:t>
      </w:r>
      <w:r>
        <w:t>ельского поселения «</w:t>
      </w:r>
      <w:r>
        <w:t>Омский</w:t>
      </w:r>
      <w:r>
        <w:t xml:space="preserve"> сельсовет</w:t>
      </w:r>
      <w:r>
        <w:t>»</w:t>
      </w:r>
      <w:r>
        <w:t xml:space="preserve"> ЗР НАО</w:t>
      </w:r>
      <w:r>
        <w:t xml:space="preserve">, утвержденных решением Совета депутатов </w:t>
      </w:r>
      <w:r>
        <w:t>С</w:t>
      </w:r>
      <w:r>
        <w:t>ельского поселения «</w:t>
      </w:r>
      <w:r>
        <w:t>Омский</w:t>
      </w:r>
      <w:r>
        <w:t xml:space="preserve"> сельсовет</w:t>
      </w:r>
      <w:r>
        <w:t>»</w:t>
      </w:r>
      <w:r>
        <w:t xml:space="preserve"> ЗР НАО</w:t>
      </w:r>
      <w:r>
        <w:t xml:space="preserve"> </w:t>
      </w:r>
      <w:r>
        <w:t>от 13 апреля 2022 года № 5</w:t>
      </w:r>
      <w: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Сельском поселении «</w:t>
      </w:r>
      <w:r>
        <w:t>Омский</w:t>
      </w:r>
      <w:r>
        <w:t xml:space="preserve"> сельсовет</w:t>
      </w:r>
      <w:r>
        <w:t xml:space="preserve">» </w:t>
      </w:r>
      <w:r>
        <w:t>ЗР НАО</w:t>
      </w:r>
      <w:r>
        <w:t xml:space="preserve"> в соответствии с Правилами;</w:t>
      </w:r>
    </w:p>
    <w:p w14:paraId="2B000000">
      <w:pPr>
        <w:ind w:firstLine="720" w:left="0"/>
        <w:jc w:val="both"/>
      </w:pPr>
      <w:r>
        <w:t xml:space="preserve">исполнение решений, принимаемых по результатам контрольных мероприятий. </w:t>
      </w:r>
    </w:p>
    <w:p w14:paraId="2C000000">
      <w:pPr>
        <w:ind w:firstLine="720" w:left="0"/>
        <w:jc w:val="both"/>
      </w:pPr>
      <w:r>
        <w:t xml:space="preserve">3. </w:t>
      </w:r>
      <w:r>
        <w:t xml:space="preserve">Муниципальный </w:t>
      </w:r>
      <w:r>
        <w:t xml:space="preserve">контроль осуществляется </w:t>
      </w:r>
      <w:r>
        <w:t xml:space="preserve">администрацией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ельского</w:t>
      </w:r>
      <w:r>
        <w:t xml:space="preserve">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rPr>
          <w:i w:val="1"/>
        </w:rPr>
        <w:t xml:space="preserve"> </w:t>
      </w:r>
      <w:r>
        <w:t>(далее – Контрольный орган)</w:t>
      </w:r>
      <w:r>
        <w:t xml:space="preserve"> в лице </w:t>
      </w:r>
      <w:r>
        <w:t xml:space="preserve">главы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ельского</w:t>
      </w:r>
      <w:r>
        <w:t xml:space="preserve">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 (далее – </w:t>
      </w:r>
      <w:r>
        <w:t>контрольный (надзорный) орган</w:t>
      </w:r>
      <w:r>
        <w:t>).</w:t>
      </w:r>
    </w:p>
    <w:p w14:paraId="2D000000">
      <w:pPr>
        <w:ind w:firstLine="720" w:left="0"/>
        <w:jc w:val="both"/>
      </w:pPr>
      <w:r>
        <w:t>4. От имени</w:t>
      </w:r>
      <w:r>
        <w:t xml:space="preserve"> контрольного (надзорного) органа муниципальный </w:t>
      </w:r>
      <w:r>
        <w:t>контроль вправе осуществлять следующие должностные лица (далее – инспекторы):</w:t>
      </w:r>
    </w:p>
    <w:p w14:paraId="2E000000">
      <w:pPr>
        <w:ind w:firstLine="720" w:left="0"/>
        <w:jc w:val="both"/>
      </w:pPr>
      <w:r>
        <w:t xml:space="preserve">1) </w:t>
      </w:r>
      <w:r>
        <w:t xml:space="preserve">главный специалист администрации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>;</w:t>
      </w:r>
    </w:p>
    <w:p w14:paraId="2F000000">
      <w:pPr>
        <w:ind w:firstLine="720" w:left="0"/>
        <w:jc w:val="both"/>
      </w:pPr>
      <w:r>
        <w:t xml:space="preserve">2) специалист </w:t>
      </w:r>
      <w:r>
        <w:t>администрации</w:t>
      </w:r>
      <w:r>
        <w:t xml:space="preserve">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>.</w:t>
      </w:r>
    </w:p>
    <w:p w14:paraId="30000000">
      <w:pPr>
        <w:ind w:firstLine="720" w:left="0"/>
        <w:jc w:val="both"/>
      </w:pPr>
      <w:r>
        <w:t>5. Инспекторы осуществляют все полномочия по осуществлению</w:t>
      </w:r>
      <w:r>
        <w:t xml:space="preserve"> муниципального </w:t>
      </w:r>
      <w:r>
        <w:t>контроля, установленные федеральными законами и настоящим Положением, независимо от своего должностного положения, за исключением случаев, предусмотренных настоящим Положением.</w:t>
      </w:r>
    </w:p>
    <w:p w14:paraId="31000000">
      <w:pPr>
        <w:ind w:firstLine="720" w:left="0"/>
        <w:jc w:val="both"/>
      </w:pPr>
      <w:r>
        <w:t>При проведении профилактических мероприятий и контрольных (надзорных) мероприятий полномочия по осуществлению</w:t>
      </w:r>
      <w:r>
        <w:t xml:space="preserve"> муниципального </w:t>
      </w:r>
      <w:r>
        <w:t>контроля осуществляют только те инспекторы, которые уполномочены на проведение соответствующего мероприятия решением</w:t>
      </w:r>
      <w:r>
        <w:t xml:space="preserve"> контрольного (надзорного) органа</w:t>
      </w:r>
      <w:r>
        <w:t>.</w:t>
      </w:r>
    </w:p>
    <w:p w14:paraId="32000000">
      <w:pPr>
        <w:ind w:firstLine="720" w:left="0"/>
        <w:jc w:val="both"/>
      </w:pPr>
      <w:r>
        <w:t>6. Объектами</w:t>
      </w:r>
      <w:r>
        <w:t xml:space="preserve"> муниципального </w:t>
      </w:r>
      <w:r>
        <w:t>контроля являются:</w:t>
      </w:r>
    </w:p>
    <w:p w14:paraId="33000000">
      <w:pPr>
        <w:ind w:firstLine="720" w:left="0"/>
        <w:jc w:val="both"/>
      </w:pPr>
      <w:r>
        <w:t>1) деятельность, действия (бездействие) контролируемых лиц в сфере благоустройства территории сельского поселения,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34000000">
      <w:pPr>
        <w:ind w:firstLine="720" w:left="0"/>
        <w:jc w:val="both"/>
      </w:pPr>
      <w: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14:paraId="35000000">
      <w:pPr>
        <w:ind w:firstLine="720" w:left="0"/>
        <w:jc w:val="both"/>
      </w:pPr>
      <w: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14:paraId="36000000">
      <w:pPr>
        <w:ind w:firstLine="720" w:left="0"/>
        <w:jc w:val="both"/>
      </w:pPr>
      <w:r>
        <w:t>7. Учет объектов</w:t>
      </w:r>
      <w:r>
        <w:t xml:space="preserve"> муниципального </w:t>
      </w:r>
      <w:r>
        <w:t>контроля осуществляется посредством сбора, обработки, анализа и учета информации об объектах</w:t>
      </w:r>
      <w:r>
        <w:t xml:space="preserve"> муниципального </w:t>
      </w:r>
      <w:r>
        <w:t>контроля, представляемой</w:t>
      </w:r>
      <w:r>
        <w:t xml:space="preserve"> контрольному (надзорному) органу </w:t>
      </w:r>
      <w:r>
        <w:t>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</w:p>
    <w:p w14:paraId="37000000">
      <w:pPr>
        <w:ind w:firstLine="720" w:left="0"/>
        <w:jc w:val="both"/>
      </w:pPr>
      <w:r>
        <w:t>8</w:t>
      </w:r>
      <w:r>
        <w:t xml:space="preserve">. </w:t>
      </w:r>
      <w:r>
        <w:t xml:space="preserve">Учет объектов муниципального контроля обеспечивается контрольным (надзорным) органом путем использования </w:t>
      </w:r>
      <w:r>
        <w:t>федеральной государственной информационной системы «Федеральный реестр государственных и муниципальных услуг (функций)»</w:t>
      </w:r>
      <w:r>
        <w:t>.</w:t>
      </w:r>
    </w:p>
    <w:p w14:paraId="38000000">
      <w:pPr>
        <w:ind w:firstLine="720" w:left="0"/>
        <w:jc w:val="both"/>
      </w:pPr>
    </w:p>
    <w:p w14:paraId="39000000">
      <w:pPr>
        <w:ind/>
        <w:jc w:val="center"/>
        <w:rPr>
          <w:b w:val="1"/>
        </w:rPr>
      </w:pPr>
      <w:r>
        <w:rPr>
          <w:b w:val="1"/>
        </w:rPr>
        <w:t>II</w:t>
      </w:r>
      <w:r>
        <w:rPr>
          <w:b w:val="1"/>
        </w:rPr>
        <w:t>. Управление рисками причинения вреда (ущерба)</w:t>
      </w:r>
    </w:p>
    <w:p w14:paraId="3A000000">
      <w:pPr>
        <w:ind/>
        <w:jc w:val="center"/>
        <w:rPr>
          <w:b w:val="1"/>
        </w:rPr>
      </w:pPr>
      <w:r>
        <w:rPr>
          <w:b w:val="1"/>
        </w:rPr>
        <w:t>охраняемым законом ценностям при осуществлении</w:t>
      </w:r>
    </w:p>
    <w:p w14:paraId="3B000000">
      <w:pPr>
        <w:ind/>
        <w:jc w:val="center"/>
        <w:rPr>
          <w:b w:val="1"/>
        </w:rPr>
      </w:pPr>
      <w:r>
        <w:rPr>
          <w:b w:val="1"/>
        </w:rPr>
        <w:t xml:space="preserve">муниципального </w:t>
      </w:r>
      <w:r>
        <w:rPr>
          <w:b w:val="1"/>
        </w:rPr>
        <w:t>контроля</w:t>
      </w:r>
    </w:p>
    <w:p w14:paraId="3C000000">
      <w:pPr>
        <w:ind w:firstLine="720" w:left="0"/>
        <w:jc w:val="both"/>
      </w:pPr>
    </w:p>
    <w:p w14:paraId="3D000000">
      <w:pPr>
        <w:ind w:firstLine="720" w:left="0"/>
        <w:jc w:val="both"/>
      </w:pPr>
      <w:r>
        <w:t>9</w:t>
      </w:r>
      <w:r>
        <w:t>.</w:t>
      </w:r>
      <w:r>
        <w:t xml:space="preserve"> </w:t>
      </w:r>
      <w:r>
        <w:t>Муниципальный контроль осуществляется на основе управления рисками причинения вреда (ущерба) охраняемым законом ценностям.</w:t>
      </w:r>
    </w:p>
    <w:p w14:paraId="3E000000">
      <w:pPr>
        <w:ind w:firstLine="720" w:left="0"/>
        <w:jc w:val="both"/>
      </w:pPr>
      <w:r>
        <w:t xml:space="preserve"> Контрольный (надзорный) орган относит объекты муниципального контроля к одной из следующих категорий риска причинения вреда (ущерба) охраняемым законом ценностям:</w:t>
      </w:r>
    </w:p>
    <w:p w14:paraId="3F000000">
      <w:pPr>
        <w:ind w:firstLine="720" w:left="0"/>
        <w:jc w:val="both"/>
      </w:pPr>
      <w:r>
        <w:t xml:space="preserve">1) </w:t>
      </w:r>
      <w:r>
        <w:t xml:space="preserve">высокий риск, </w:t>
      </w:r>
    </w:p>
    <w:p w14:paraId="40000000">
      <w:pPr>
        <w:ind w:firstLine="720" w:left="0"/>
        <w:jc w:val="both"/>
      </w:pPr>
      <w:r>
        <w:t xml:space="preserve">2) </w:t>
      </w:r>
      <w:r>
        <w:t xml:space="preserve">средний риск, </w:t>
      </w:r>
    </w:p>
    <w:p w14:paraId="41000000">
      <w:pPr>
        <w:ind w:firstLine="720" w:left="0"/>
        <w:jc w:val="both"/>
      </w:pPr>
      <w:r>
        <w:t>3) низкий риск.</w:t>
      </w:r>
    </w:p>
    <w:p w14:paraId="42000000">
      <w:pPr>
        <w:ind w:firstLine="720" w:left="0"/>
        <w:jc w:val="both"/>
      </w:pPr>
      <w:r>
        <w:t>Критерии отнесения объектов муниципального контроля к категориям риска причинения вреда (ущерба) охраняемым законом ценностям приведены в приложении № 1 к настоящему Положению.</w:t>
      </w:r>
    </w:p>
    <w:p w14:paraId="43000000">
      <w:pPr>
        <w:ind w:firstLine="720" w:left="0"/>
        <w:jc w:val="both"/>
      </w:pPr>
      <w:r>
        <w:t xml:space="preserve"> Индикаторы риска нарушения обязательных требований приведены в приложении № 2 к настоящему Положению.</w:t>
      </w:r>
    </w:p>
    <w:p w14:paraId="44000000">
      <w:pPr>
        <w:ind w:firstLine="720" w:left="0"/>
        <w:jc w:val="both"/>
      </w:pPr>
    </w:p>
    <w:p w14:paraId="45000000">
      <w:pPr>
        <w:ind/>
        <w:jc w:val="center"/>
        <w:rPr>
          <w:b w:val="1"/>
        </w:rPr>
      </w:pPr>
      <w:r>
        <w:rPr>
          <w:b w:val="1"/>
        </w:rPr>
        <w:t>III</w:t>
      </w:r>
      <w:r>
        <w:rPr>
          <w:b w:val="1"/>
        </w:rPr>
        <w:t>. Профилактика рисков причинения вреда (ущерба)</w:t>
      </w:r>
    </w:p>
    <w:p w14:paraId="46000000">
      <w:pPr>
        <w:ind/>
        <w:jc w:val="center"/>
        <w:rPr>
          <w:b w:val="1"/>
        </w:rPr>
      </w:pPr>
      <w:r>
        <w:rPr>
          <w:b w:val="1"/>
        </w:rPr>
        <w:t>охраняемым законом ценностям</w:t>
      </w:r>
    </w:p>
    <w:p w14:paraId="47000000">
      <w:pPr>
        <w:ind w:firstLine="720" w:left="0"/>
        <w:jc w:val="both"/>
      </w:pPr>
    </w:p>
    <w:p w14:paraId="48000000">
      <w:pPr>
        <w:ind/>
        <w:jc w:val="center"/>
        <w:rPr>
          <w:b w:val="1"/>
        </w:rPr>
      </w:pPr>
      <w:r>
        <w:rPr>
          <w:b w:val="1"/>
        </w:rPr>
        <w:t>3.1. Виды профилактических мероприятий, проводимых</w:t>
      </w:r>
    </w:p>
    <w:p w14:paraId="49000000">
      <w:pPr>
        <w:ind/>
        <w:jc w:val="center"/>
        <w:rPr>
          <w:b w:val="1"/>
        </w:rPr>
      </w:pPr>
      <w:r>
        <w:rPr>
          <w:b w:val="1"/>
        </w:rPr>
        <w:t xml:space="preserve">при осуществлении </w:t>
      </w:r>
      <w:r>
        <w:rPr>
          <w:b w:val="1"/>
        </w:rPr>
        <w:t xml:space="preserve">муниципального </w:t>
      </w:r>
      <w:r>
        <w:rPr>
          <w:b w:val="1"/>
        </w:rPr>
        <w:t>контроля</w:t>
      </w:r>
    </w:p>
    <w:p w14:paraId="4A000000"/>
    <w:p w14:paraId="4B000000">
      <w:pPr>
        <w:ind w:firstLine="720" w:left="0"/>
        <w:jc w:val="both"/>
      </w:pPr>
      <w:r>
        <w:t>1</w:t>
      </w:r>
      <w:r>
        <w:t>0</w:t>
      </w:r>
      <w:r>
        <w:t xml:space="preserve">. При осуществлении </w:t>
      </w:r>
      <w:r>
        <w:t xml:space="preserve">муниципального </w:t>
      </w:r>
      <w:r>
        <w:t>контроля</w:t>
      </w:r>
      <w:r>
        <w:t xml:space="preserve"> контрольный (надзорный) орган </w:t>
      </w:r>
      <w:r>
        <w:t>проводит следующие виды профилактических мероприятий:</w:t>
      </w:r>
    </w:p>
    <w:p w14:paraId="4C000000">
      <w:pPr>
        <w:ind w:firstLine="720" w:left="0"/>
        <w:jc w:val="both"/>
      </w:pPr>
      <w:r>
        <w:t>1) информирование;</w:t>
      </w:r>
    </w:p>
    <w:p w14:paraId="4D000000">
      <w:pPr>
        <w:ind w:firstLine="720" w:left="0"/>
        <w:jc w:val="both"/>
      </w:pPr>
      <w:r>
        <w:t>2) обобщение правоприменительной практики;</w:t>
      </w:r>
    </w:p>
    <w:p w14:paraId="4E000000">
      <w:pPr>
        <w:ind w:firstLine="720" w:left="0"/>
        <w:jc w:val="both"/>
      </w:pPr>
      <w:r>
        <w:t>3) меры стимулирования добросовестности;</w:t>
      </w:r>
    </w:p>
    <w:p w14:paraId="4F000000">
      <w:pPr>
        <w:ind w:firstLine="720" w:left="0"/>
        <w:jc w:val="both"/>
      </w:pPr>
      <w:r>
        <w:t>4) объявление предостережения;</w:t>
      </w:r>
    </w:p>
    <w:p w14:paraId="50000000">
      <w:pPr>
        <w:ind w:firstLine="720" w:left="0"/>
        <w:jc w:val="both"/>
      </w:pPr>
      <w:r>
        <w:t>5) консультирование;</w:t>
      </w:r>
    </w:p>
    <w:p w14:paraId="51000000">
      <w:pPr>
        <w:ind w:firstLine="720" w:left="0"/>
        <w:jc w:val="both"/>
      </w:pPr>
      <w:r>
        <w:t>6) самообследование;</w:t>
      </w:r>
    </w:p>
    <w:p w14:paraId="52000000">
      <w:pPr>
        <w:ind w:firstLine="720" w:left="0"/>
        <w:jc w:val="both"/>
      </w:pPr>
      <w:r>
        <w:t>7) профилактический визит.</w:t>
      </w:r>
    </w:p>
    <w:p w14:paraId="53000000">
      <w:pPr>
        <w:ind w:firstLine="720" w:left="0"/>
        <w:jc w:val="both"/>
      </w:pPr>
    </w:p>
    <w:p w14:paraId="54000000">
      <w:pPr>
        <w:ind/>
        <w:jc w:val="center"/>
        <w:rPr>
          <w:b w:val="1"/>
        </w:rPr>
      </w:pPr>
      <w:r>
        <w:rPr>
          <w:b w:val="1"/>
        </w:rPr>
        <w:t>3.2. Информирование</w:t>
      </w:r>
    </w:p>
    <w:p w14:paraId="55000000">
      <w:pPr>
        <w:ind w:firstLine="720" w:left="0"/>
        <w:jc w:val="both"/>
      </w:pPr>
    </w:p>
    <w:p w14:paraId="56000000">
      <w:pPr>
        <w:ind w:firstLine="720" w:left="0"/>
        <w:jc w:val="both"/>
      </w:pPr>
      <w:r>
        <w:t>1</w:t>
      </w:r>
      <w:r>
        <w:t>1</w:t>
      </w:r>
      <w:r>
        <w:t>.</w:t>
      </w:r>
      <w:r>
        <w:t xml:space="preserve"> Контрольный (надзорный) орган </w:t>
      </w:r>
      <w:r>
        <w:t>осуществляет информирование контролируемых лиц и иных заинтересованных лиц по вопросам соблюдения обязательных требований.</w:t>
      </w:r>
    </w:p>
    <w:p w14:paraId="57000000">
      <w:pPr>
        <w:ind w:firstLine="720" w:left="0"/>
        <w:jc w:val="both"/>
      </w:pPr>
      <w:r>
        <w:t xml:space="preserve">12. </w:t>
      </w:r>
      <w:r>
        <w:t>Информирование осуществляется посредством размещения соответствующих сведений на официальном сайте</w:t>
      </w:r>
      <w:r>
        <w:t xml:space="preserve"> </w:t>
      </w:r>
      <w:r>
        <w:t xml:space="preserve">администрации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 </w:t>
      </w:r>
      <w:r>
        <w:t>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58000000">
      <w:pPr>
        <w:ind w:firstLine="720" w:left="0"/>
        <w:jc w:val="both"/>
      </w:pPr>
      <w:r>
        <w:rPr>
          <w:rStyle w:val="Style_2_ch"/>
          <w:rFonts w:ascii="Times New Roman" w:hAnsi="Times New Roman"/>
          <w:b w:val="0"/>
          <w:sz w:val="26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</w:t>
      </w:r>
      <w:r>
        <w:rPr>
          <w:rStyle w:val="Style_2_ch"/>
          <w:rFonts w:ascii="Times New Roman" w:hAnsi="Times New Roman"/>
          <w:b w:val="0"/>
          <w:sz w:val="26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14:paraId="59000000">
      <w:pPr>
        <w:ind w:firstLine="720" w:left="0"/>
        <w:jc w:val="both"/>
      </w:pPr>
      <w:r>
        <w:rPr>
          <w:rFonts w:ascii="Times New Roman" w:hAnsi="Times New Roman"/>
          <w:b w:val="0"/>
          <w:sz w:val="26"/>
        </w:rPr>
        <w:t>До 31 декабря 2025 года указанные в</w:t>
      </w:r>
      <w:r>
        <w:rPr>
          <w:rFonts w:ascii="Times New Roman" w:hAnsi="Times New Roman"/>
          <w:b w:val="0"/>
          <w:sz w:val="26"/>
        </w:rPr>
        <w:t xml:space="preserve"> абзаце втором </w:t>
      </w:r>
      <w:r>
        <w:rPr>
          <w:rFonts w:ascii="Times New Roman" w:hAnsi="Times New Roman"/>
          <w:b w:val="0"/>
          <w:sz w:val="26"/>
        </w:rPr>
        <w:t>настоящего пункта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</w:t>
      </w:r>
    </w:p>
    <w:p w14:paraId="5A000000">
      <w:pPr>
        <w:ind w:firstLine="720" w:left="0"/>
        <w:jc w:val="both"/>
      </w:pPr>
      <w:r>
        <w:t xml:space="preserve">13. </w:t>
      </w:r>
      <w:r>
        <w:t>Контрольный (надзорный) орган</w:t>
      </w:r>
      <w:r>
        <w:t xml:space="preserve"> обеспечивает размещение на официальном сайте</w:t>
      </w:r>
      <w:r>
        <w:t xml:space="preserve"> администрации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 в</w:t>
      </w:r>
      <w:r>
        <w:t xml:space="preserve"> информационно-телекоммуникационной сети "Инт</w:t>
      </w:r>
      <w:r>
        <w:t>ернет" сведений, предусмотренных</w:t>
      </w:r>
      <w:r>
        <w:rPr>
          <w:color w:val="000000"/>
          <w:sz w:val="24"/>
        </w:rPr>
        <w:t xml:space="preserve"> </w:t>
      </w:r>
      <w:r>
        <w:t>частью 3 статьи 46 Федерального закона № 248-ФЗ</w:t>
      </w:r>
      <w:r>
        <w:t>.</w:t>
      </w:r>
    </w:p>
    <w:p w14:paraId="5B000000">
      <w:pPr>
        <w:ind w:firstLine="720" w:left="0"/>
        <w:jc w:val="both"/>
      </w:pPr>
    </w:p>
    <w:p w14:paraId="5C000000">
      <w:pPr>
        <w:ind w:firstLine="720" w:left="0"/>
        <w:jc w:val="center"/>
        <w:rPr>
          <w:b w:val="1"/>
        </w:rPr>
      </w:pPr>
      <w:r>
        <w:rPr>
          <w:b w:val="1"/>
        </w:rPr>
        <w:t>3.3. Обобщение правоприменительной практики</w:t>
      </w:r>
    </w:p>
    <w:p w14:paraId="5D000000">
      <w:pPr>
        <w:ind w:firstLine="720" w:left="0"/>
        <w:jc w:val="both"/>
      </w:pPr>
    </w:p>
    <w:p w14:paraId="5E000000">
      <w:pPr>
        <w:ind w:firstLine="720" w:left="0"/>
        <w:jc w:val="both"/>
      </w:pPr>
      <w:r>
        <w:t>1</w:t>
      </w:r>
      <w:r>
        <w:t>4</w:t>
      </w:r>
      <w:r>
        <w:t xml:space="preserve">. </w:t>
      </w:r>
      <w:r>
        <w:t xml:space="preserve">Контрольный (надзорный) орган </w:t>
      </w:r>
      <w:r>
        <w:t xml:space="preserve">ежегодно </w:t>
      </w:r>
      <w:r>
        <w:t>подготавливает доклад, содержащий результаты обобщения правоприменительной практики</w:t>
      </w:r>
      <w:r>
        <w:t xml:space="preserve"> контрольного (надзорного) органа </w:t>
      </w:r>
      <w:r>
        <w:t>по осуществлению</w:t>
      </w:r>
      <w:r>
        <w:t xml:space="preserve"> муниципального </w:t>
      </w:r>
      <w:r>
        <w:t>контроля (далее – доклад о правоприменительной практике).</w:t>
      </w:r>
    </w:p>
    <w:p w14:paraId="5F000000">
      <w:pPr>
        <w:ind w:firstLine="720" w:left="0"/>
        <w:jc w:val="both"/>
      </w:pPr>
      <w:r>
        <w:t xml:space="preserve">15. </w:t>
      </w:r>
      <w:r>
        <w:t>Доклад о правоприменительной практике утверждается</w:t>
      </w:r>
      <w:r>
        <w:t xml:space="preserve"> распоряжением</w:t>
      </w:r>
      <w:r>
        <w:t xml:space="preserve"> администрации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 </w:t>
      </w:r>
      <w:r>
        <w:t>и размещается на официальном сайте</w:t>
      </w:r>
      <w:r>
        <w:t xml:space="preserve"> </w:t>
      </w:r>
      <w:r>
        <w:t>администрации С</w:t>
      </w:r>
      <w:r>
        <w:t xml:space="preserve">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 </w:t>
      </w:r>
      <w:r>
        <w:t>в информационно-телеком</w:t>
      </w:r>
      <w:r>
        <w:t>муникационной сети "Интернет"</w:t>
      </w:r>
      <w:r>
        <w:t xml:space="preserve"> </w:t>
      </w:r>
      <w:r>
        <w:t xml:space="preserve">не позднее </w:t>
      </w:r>
      <w:r>
        <w:t>15</w:t>
      </w:r>
      <w:r>
        <w:t xml:space="preserve"> </w:t>
      </w:r>
      <w:r>
        <w:t>марта</w:t>
      </w:r>
      <w:r>
        <w:t xml:space="preserve"> г</w:t>
      </w:r>
      <w:r>
        <w:t>ода, следующего за отчетным годом.</w:t>
      </w:r>
    </w:p>
    <w:p w14:paraId="60000000">
      <w:pPr>
        <w:ind w:firstLine="720" w:left="0"/>
        <w:jc w:val="both"/>
      </w:pPr>
    </w:p>
    <w:p w14:paraId="61000000">
      <w:pPr>
        <w:ind/>
        <w:jc w:val="center"/>
        <w:rPr>
          <w:b w:val="1"/>
        </w:rPr>
      </w:pPr>
      <w:r>
        <w:rPr>
          <w:b w:val="1"/>
        </w:rPr>
        <w:t>3.4. Меры стимулирования добросовестности</w:t>
      </w:r>
    </w:p>
    <w:p w14:paraId="62000000">
      <w:pPr>
        <w:ind w:firstLine="720" w:left="0"/>
        <w:jc w:val="both"/>
      </w:pPr>
    </w:p>
    <w:p w14:paraId="63000000">
      <w:pPr>
        <w:ind w:firstLine="720" w:left="0"/>
        <w:jc w:val="both"/>
      </w:pPr>
      <w:r>
        <w:t>1</w:t>
      </w:r>
      <w:r>
        <w:t>6</w:t>
      </w:r>
      <w:r>
        <w:t>.</w:t>
      </w:r>
      <w:r>
        <w:t xml:space="preserve"> Контрольный (надзорный) орган </w:t>
      </w:r>
      <w:r>
        <w:t>провод</w:t>
      </w:r>
      <w:r>
        <w:t>и</w:t>
      </w:r>
      <w:r>
        <w:t>т следующие мероприятия, направленные на нематериальное поощрение добросовестных контролируемых лиц (далее – меры стимулирования добросовестности):</w:t>
      </w:r>
    </w:p>
    <w:p w14:paraId="64000000">
      <w:pPr>
        <w:ind w:firstLine="720" w:left="0"/>
        <w:jc w:val="both"/>
      </w:pPr>
      <w:r>
        <w:t>1) присвоение контролируемому лицу репутационного статуса лица, добросовестно соблюдающег</w:t>
      </w:r>
      <w:r>
        <w:t>о законодательство в сфере благоустройства</w:t>
      </w:r>
      <w:r>
        <w:t>;</w:t>
      </w:r>
    </w:p>
    <w:p w14:paraId="65000000">
      <w:pPr>
        <w:ind w:firstLine="720" w:left="0"/>
        <w:jc w:val="both"/>
      </w:pPr>
      <w:r>
        <w:t>2) снижение категории риска причинения вреда (ущерб</w:t>
      </w:r>
      <w:r>
        <w:t>а) охраняемым законом ценностям.</w:t>
      </w:r>
    </w:p>
    <w:p w14:paraId="66000000">
      <w:pPr>
        <w:ind w:firstLine="720" w:left="0"/>
        <w:jc w:val="both"/>
      </w:pPr>
      <w:r>
        <w:t>1</w:t>
      </w:r>
      <w:r>
        <w:t>7</w:t>
      </w:r>
      <w:r>
        <w:t>. Меры стимулирования добросовестности применяются по заявлениям контролируемых лиц, в которых указываются испрашиваемые меры стимулирования добросовестности, по итогам оценки их добросовестности в порядке, предусмотренном настоящим Положением.</w:t>
      </w:r>
    </w:p>
    <w:p w14:paraId="67000000">
      <w:pPr>
        <w:ind w:firstLine="720" w:left="0"/>
        <w:jc w:val="both"/>
      </w:pPr>
      <w:r>
        <w:t>Оценка добросовестности контролируемых лиц в целях применения к ним мер стимулирования добросовестности осуществляется за следующие периоды времени до дня направления заявления о применении мер стимулирования добросовестности (далее в настоящем пункте – оцениваемый период):</w:t>
      </w:r>
    </w:p>
    <w:p w14:paraId="68000000">
      <w:pPr>
        <w:ind w:firstLine="720" w:left="0"/>
        <w:jc w:val="both"/>
      </w:pPr>
      <w:r>
        <w:t xml:space="preserve">за </w:t>
      </w:r>
      <w:r>
        <w:t>1 год</w:t>
      </w:r>
      <w:r>
        <w:t xml:space="preserve"> – в отношении объектов муниципального контроля, отнесенных к категории чрезвычайно высокого риска;</w:t>
      </w:r>
    </w:p>
    <w:p w14:paraId="69000000">
      <w:pPr>
        <w:ind w:firstLine="720" w:left="0"/>
        <w:jc w:val="both"/>
      </w:pPr>
      <w:r>
        <w:t xml:space="preserve">за </w:t>
      </w:r>
      <w:r>
        <w:t>1</w:t>
      </w:r>
      <w:r>
        <w:t xml:space="preserve"> года – в отношении объектов муниципального контроля, отнесенных к категории высокого риска;</w:t>
      </w:r>
    </w:p>
    <w:p w14:paraId="6A000000">
      <w:pPr>
        <w:ind w:firstLine="720" w:left="0"/>
        <w:jc w:val="both"/>
      </w:pPr>
      <w:r>
        <w:t xml:space="preserve">за </w:t>
      </w:r>
      <w:r>
        <w:t>2</w:t>
      </w:r>
      <w:r>
        <w:t xml:space="preserve"> года – в отношении объектов муниципального контроля, отнесенных к категории значительного риска;</w:t>
      </w:r>
    </w:p>
    <w:p w14:paraId="6B000000">
      <w:pPr>
        <w:ind w:firstLine="720" w:left="0"/>
        <w:jc w:val="both"/>
      </w:pPr>
      <w:r>
        <w:t xml:space="preserve">за </w:t>
      </w:r>
      <w:r>
        <w:t>3</w:t>
      </w:r>
      <w:r>
        <w:t xml:space="preserve"> года – в отношении объектов муниципального контроля, отнесенных к категории среднего риска;</w:t>
      </w:r>
    </w:p>
    <w:p w14:paraId="6C000000">
      <w:pPr>
        <w:ind w:firstLine="720" w:left="0"/>
        <w:jc w:val="both"/>
      </w:pPr>
      <w:r>
        <w:t xml:space="preserve">за </w:t>
      </w:r>
      <w:r>
        <w:t>4</w:t>
      </w:r>
      <w:r>
        <w:t xml:space="preserve"> года – в отношении объектов муниципального контроля, отнесенных к категории умеренного риска;</w:t>
      </w:r>
    </w:p>
    <w:p w14:paraId="6D000000">
      <w:pPr>
        <w:ind w:firstLine="720" w:left="0"/>
        <w:jc w:val="both"/>
      </w:pPr>
      <w:r>
        <w:t xml:space="preserve">за </w:t>
      </w:r>
      <w:r>
        <w:t>4</w:t>
      </w:r>
      <w:r>
        <w:t xml:space="preserve"> года – в отношении объектов муниципального контроля, отнесенных к категории низкого риска.</w:t>
      </w:r>
    </w:p>
    <w:p w14:paraId="6E000000">
      <w:pPr>
        <w:ind w:firstLine="720" w:left="0"/>
        <w:jc w:val="both"/>
      </w:pPr>
      <w:r>
        <w:t xml:space="preserve">В заявлении контролируемого лица о применении мер стимулирования добросовестности указывается одна из предусмотренных пунктом </w:t>
      </w:r>
      <w:r>
        <w:t>1</w:t>
      </w:r>
      <w:r>
        <w:t>6</w:t>
      </w:r>
      <w:r>
        <w:t xml:space="preserve"> настоящего Положения мер стимулирования добросовестности.</w:t>
      </w:r>
      <w:r>
        <w:t xml:space="preserve"> К заявлению о применении мер стимулирования добросовестности прилагаются документы, подтверждающие соблюдение критериев оценки добросовестности контролируемых лиц, предусмотренных </w:t>
      </w:r>
      <w:r>
        <w:t xml:space="preserve">подпунктом 7 пункта </w:t>
      </w:r>
      <w:r>
        <w:t>18</w:t>
      </w:r>
      <w:r>
        <w:t xml:space="preserve"> настоящего Положения.</w:t>
      </w:r>
    </w:p>
    <w:p w14:paraId="6F000000">
      <w:pPr>
        <w:ind w:firstLine="720" w:left="0"/>
        <w:jc w:val="both"/>
      </w:pPr>
      <w:r>
        <w:t>Заявления о применении мер стимулирования добросовестности рассматриваются</w:t>
      </w:r>
      <w:r>
        <w:t xml:space="preserve"> контрольным (надзорным) органом </w:t>
      </w:r>
      <w:r>
        <w:t>в течение 30 календарных дней со дня его поступления.</w:t>
      </w:r>
    </w:p>
    <w:p w14:paraId="70000000">
      <w:pPr>
        <w:ind w:firstLine="720" w:left="0"/>
        <w:jc w:val="both"/>
      </w:pPr>
      <w:r>
        <w:t>18</w:t>
      </w:r>
      <w:r>
        <w:t>. Критериями оценки добросовестности контролируемых лиц являются:</w:t>
      </w:r>
    </w:p>
    <w:p w14:paraId="71000000">
      <w:pPr>
        <w:ind w:firstLine="720" w:left="0"/>
        <w:jc w:val="both"/>
      </w:pPr>
      <w:r>
        <w:t xml:space="preserve">1) осуществление контролируемым лицом деятельности либо владение и (или) пользование производственным объектом, являющимися объектами </w:t>
      </w:r>
      <w:r>
        <w:t xml:space="preserve">муниципального </w:t>
      </w:r>
      <w:r>
        <w:t>контроля, в течение всего оцениваемого периода;</w:t>
      </w:r>
    </w:p>
    <w:p w14:paraId="72000000">
      <w:pPr>
        <w:ind w:firstLine="720" w:left="0"/>
        <w:jc w:val="both"/>
      </w:pPr>
      <w:r>
        <w:t>2) проведение в отношении контролируемого лица одного или нескольких контрольных (надзорных) мероприятий в течение оцениваемого периода и отсутствие нарушений обязательных требований, выявленных по результатам таких контрольных (надзорных) мероприятий;</w:t>
      </w:r>
    </w:p>
    <w:p w14:paraId="73000000">
      <w:pPr>
        <w:ind w:firstLine="720" w:left="0"/>
        <w:jc w:val="both"/>
      </w:pPr>
      <w:r>
        <w:t>3) отсутствие в течение оцениваемого периода случаев вступления в силу в отношении контролируемого лица постановлений о назначении административных наказаний по результатам рассмотрения протоколов об административных правонарушениях, составленных должностными лицами</w:t>
      </w:r>
      <w:r>
        <w:t xml:space="preserve"> контрольного (надзорного) органа</w:t>
      </w:r>
      <w:r>
        <w:t>;</w:t>
      </w:r>
    </w:p>
    <w:p w14:paraId="74000000">
      <w:pPr>
        <w:ind w:firstLine="720" w:left="0"/>
        <w:jc w:val="both"/>
      </w:pPr>
      <w:r>
        <w:t>4) принятие контролируемым лицом надлежащих мер по обеспечению соблюдения обязательных требований, предложенных в предостережениях о недопустимости нарушения обязательных требований, объявленных контролируемому лицу в течение оцениваемого периода, и сообщение о принятых мерах</w:t>
      </w:r>
      <w:r>
        <w:t xml:space="preserve"> контрольному (надзорному) органу</w:t>
      </w:r>
      <w:r>
        <w:t>;</w:t>
      </w:r>
    </w:p>
    <w:p w14:paraId="75000000">
      <w:pPr>
        <w:ind w:firstLine="720" w:left="0"/>
        <w:jc w:val="both"/>
      </w:pPr>
      <w:r>
        <w:t>5) полное и своевременное представление контролируемым лицом в</w:t>
      </w:r>
      <w:r>
        <w:t xml:space="preserve"> контрольный (надзорный) орган</w:t>
      </w:r>
      <w:r>
        <w:t xml:space="preserve"> информации (документов, сведений), предусм</w:t>
      </w:r>
      <w:r>
        <w:t>отренных законодательством</w:t>
      </w:r>
      <w:r>
        <w:t>;</w:t>
      </w:r>
    </w:p>
    <w:p w14:paraId="76000000">
      <w:pPr>
        <w:ind w:firstLine="720" w:left="0"/>
        <w:jc w:val="both"/>
      </w:pPr>
      <w:r>
        <w:t>6) регистрация в</w:t>
      </w:r>
      <w:r>
        <w:t xml:space="preserve"> контрольном (надзорном) органе </w:t>
      </w:r>
      <w:r>
        <w:t>декларации соблюдения обязательных требований контролируемым лицом каждый год в течение оцениваемого периода;</w:t>
      </w:r>
    </w:p>
    <w:p w14:paraId="77000000">
      <w:pPr>
        <w:ind w:firstLine="720" w:left="0"/>
        <w:jc w:val="both"/>
      </w:pPr>
      <w:r>
        <w:t>7) добровольная реализация контролируемым лицом инициируемых им самостоятельно мероприятий по снижению риска причинения вреда (ущерба) и предотвращению вреда (ущерб</w:t>
      </w:r>
      <w:r>
        <w:t>а) охраняемым законом ценностям.</w:t>
      </w:r>
    </w:p>
    <w:p w14:paraId="78000000">
      <w:pPr>
        <w:ind w:firstLine="720" w:left="0"/>
        <w:jc w:val="both"/>
      </w:pPr>
      <w:r>
        <w:t>19</w:t>
      </w:r>
      <w:r>
        <w:t>. Меры стимулирования добросовестности применяются на основании критериев оценки добросовестности контролируемых лиц.</w:t>
      </w:r>
    </w:p>
    <w:p w14:paraId="79000000">
      <w:pPr>
        <w:ind w:firstLine="720" w:left="0"/>
        <w:jc w:val="both"/>
      </w:pPr>
      <w:r>
        <w:t>Снижение категории риска причинения вреда (ущерба) охраняемым законом ценностям применяется в отношении контролируемых лиц, которым присвоен репутационный статус лица, добросовестно соблюдающег</w:t>
      </w:r>
      <w:r>
        <w:t>о законодательство в сфере благоустройства</w:t>
      </w:r>
      <w:r>
        <w:t xml:space="preserve">, и допускается не ранее чем по истечении одного календарного года со дня присвоения репутационного статуса лица, добросовестно соблюдающего законодательство в сфере </w:t>
      </w:r>
      <w:r>
        <w:t>благоустройства</w:t>
      </w:r>
      <w:r>
        <w:t>.</w:t>
      </w:r>
    </w:p>
    <w:p w14:paraId="7A000000">
      <w:pPr>
        <w:ind w:firstLine="720" w:left="0"/>
        <w:jc w:val="both"/>
      </w:pPr>
      <w:r>
        <w:t>По результатам рассмотрения заявления о применении мер стимулирования добросовестности</w:t>
      </w:r>
      <w:r>
        <w:t xml:space="preserve"> контрольный (надзорный) орган </w:t>
      </w:r>
      <w:r>
        <w:t>принимает одно из следующих решений:</w:t>
      </w:r>
    </w:p>
    <w:p w14:paraId="7B000000">
      <w:pPr>
        <w:ind w:firstLine="720" w:left="0"/>
        <w:jc w:val="both"/>
      </w:pPr>
      <w:r>
        <w:t>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– если контролируемое лицо соответствует критериям оценки добросовестности контролируемых лиц и условиям применения мер стимулирования добросовестности, предусмотренным настоящим Положением;</w:t>
      </w:r>
    </w:p>
    <w:p w14:paraId="7C000000">
      <w:pPr>
        <w:ind w:firstLine="720" w:left="0"/>
        <w:jc w:val="both"/>
      </w:pPr>
      <w:r>
        <w:t>о несоответствии контролируемого лица критериям оценки добросовестности контролируемых лиц – если контролируемое лицо не соответствует критериям добросовестности контролируемых лиц и (или) условиям применения мер стимулирования добросовестности, предусмотренным настоящим Положением.</w:t>
      </w:r>
    </w:p>
    <w:p w14:paraId="7D000000">
      <w:pPr>
        <w:ind w:firstLine="720" w:left="0"/>
        <w:jc w:val="both"/>
      </w:pPr>
      <w:r>
        <w:t>Решение</w:t>
      </w:r>
      <w:r>
        <w:t xml:space="preserve"> контрольного (надзорного) органа </w:t>
      </w:r>
      <w:r>
        <w:t>оформляется</w:t>
      </w:r>
      <w:r>
        <w:t xml:space="preserve"> </w:t>
      </w:r>
      <w:r>
        <w:t xml:space="preserve">постановлением администрации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 </w:t>
      </w:r>
      <w:r>
        <w:t>и направляется контролируемому лицу не позднее чем в течение 30 календарных дней со дня поступления его заявления о применении мер стимулирования добросовестности.</w:t>
      </w:r>
    </w:p>
    <w:p w14:paraId="7E000000">
      <w:pPr>
        <w:ind w:firstLine="720" w:left="0"/>
        <w:jc w:val="both"/>
      </w:pPr>
      <w:r>
        <w:t>При принятии решения о снижении категории риска причинения вреда (ущерба) охраняемым законом ценностям допускается снижение только на одну категорию.</w:t>
      </w:r>
    </w:p>
    <w:p w14:paraId="7F000000">
      <w:pPr>
        <w:ind w:firstLine="720" w:left="0"/>
        <w:jc w:val="both"/>
      </w:pPr>
      <w:r>
        <w:t>Присвоение контролируемому лицу</w:t>
      </w:r>
      <w:r>
        <w:t xml:space="preserve"> репутационного статуса лица, добросовестно соблюдающего законодательство в сфере благоустройства, осуществляется в целях </w:t>
      </w:r>
      <w:r>
        <w:t>публичной оценки уровня соблюдения контролируемым лицом обязательных требований.</w:t>
      </w:r>
    </w:p>
    <w:p w14:paraId="80000000">
      <w:pPr>
        <w:ind w:firstLine="720" w:left="0"/>
        <w:jc w:val="both"/>
      </w:pPr>
      <w:r>
        <w:t>Срок действия репутационного статуса лица, добросовестно соблюдающего законодатель</w:t>
      </w:r>
      <w:r>
        <w:t xml:space="preserve">ство в сфере благоустройства, составляет три </w:t>
      </w:r>
      <w:r>
        <w:t>года со дня его присвоения. В случае присвоения контролируемому лицу репутационного статуса лица, добросовестно соблюдающег</w:t>
      </w:r>
      <w:r>
        <w:t>о законодательство в сфере благоустройства</w:t>
      </w:r>
      <w:r>
        <w:t>, контролируемое лицо вправе публично размещать данную информацию, в том числе в информационных и рекламных материалах.</w:t>
      </w:r>
    </w:p>
    <w:p w14:paraId="81000000">
      <w:pPr>
        <w:ind w:firstLine="720" w:left="0"/>
        <w:jc w:val="both"/>
      </w:pPr>
      <w:r>
        <w:t>Решение о снижении категории риска причинения вреда (ущерба) охраняемым законом ценностям в качестве меры стимулирования добросовестности действует до отнесения соответствующего объекта</w:t>
      </w:r>
      <w:r>
        <w:t xml:space="preserve"> муниципального </w:t>
      </w:r>
      <w:r>
        <w:t>контроля к иной категории риска причинения вреда (ущерба) охраняемым законом ценностям в порядке, установленном Федеральным законом "О государственном контроле (надзоре) и муниципальном контроле в Российской Федерации". В период действия этого решения не допускается принятие нового решения о снижении категории риска причинения вреда (ущерба) охраняемым законом ценностям в качестве меры стимулирования добросовестности.</w:t>
      </w:r>
    </w:p>
    <w:p w14:paraId="82000000">
      <w:pPr>
        <w:ind w:firstLine="720" w:left="0"/>
        <w:jc w:val="both"/>
      </w:pPr>
      <w:r>
        <w:t>Решение 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отменяется</w:t>
      </w:r>
      <w:r>
        <w:t xml:space="preserve"> контрольным (надзорным) органом </w:t>
      </w:r>
      <w:r>
        <w:t>в случае выявления фактов несоответствия контролируемого лица критериям оценки добросовестности контролируемых лиц, о чем контролируемое лицо уведомляется в течение 5 рабочих дней со дня принятия соответствующего решения.</w:t>
      </w:r>
    </w:p>
    <w:p w14:paraId="83000000">
      <w:pPr>
        <w:ind w:firstLine="720" w:left="0"/>
        <w:jc w:val="both"/>
      </w:pPr>
    </w:p>
    <w:p w14:paraId="84000000">
      <w:pPr>
        <w:ind/>
        <w:jc w:val="center"/>
        <w:rPr>
          <w:b w:val="1"/>
        </w:rPr>
      </w:pPr>
      <w:r>
        <w:rPr>
          <w:b w:val="1"/>
        </w:rPr>
        <w:t>3.5. Объявление предостережений о недопустимости</w:t>
      </w:r>
    </w:p>
    <w:p w14:paraId="85000000">
      <w:pPr>
        <w:ind/>
        <w:jc w:val="center"/>
        <w:rPr>
          <w:b w:val="1"/>
        </w:rPr>
      </w:pPr>
      <w:r>
        <w:rPr>
          <w:b w:val="1"/>
        </w:rPr>
        <w:t>нарушения обязательных требований</w:t>
      </w:r>
    </w:p>
    <w:p w14:paraId="86000000">
      <w:pPr>
        <w:ind w:firstLine="720" w:left="0"/>
        <w:jc w:val="both"/>
      </w:pPr>
    </w:p>
    <w:p w14:paraId="87000000">
      <w:pPr>
        <w:ind w:firstLine="720" w:left="0"/>
        <w:jc w:val="both"/>
      </w:pPr>
      <w:r>
        <w:t>2</w:t>
      </w:r>
      <w:r>
        <w:t>0</w:t>
      </w:r>
      <w:r>
        <w:t>. В случае объявления</w:t>
      </w:r>
      <w:r>
        <w:t xml:space="preserve"> контрольным (надзорным) органом </w:t>
      </w:r>
      <w:r>
        <w:t>контролируемому лицу предостережения о недопустимости нарушения обязательных требований (далее также – предостережение) контролируемое лицо вправе подать в отношении этого предостережения возражение.</w:t>
      </w:r>
    </w:p>
    <w:p w14:paraId="88000000">
      <w:pPr>
        <w:ind w:firstLine="720" w:left="0"/>
        <w:jc w:val="both"/>
      </w:pPr>
      <w:r>
        <w:t>2</w:t>
      </w:r>
      <w:r>
        <w:t>1</w:t>
      </w:r>
      <w:r>
        <w:t>. Возражение на предостережение должно содержать:</w:t>
      </w:r>
    </w:p>
    <w:p w14:paraId="89000000">
      <w:pPr>
        <w:ind w:firstLine="720" w:left="0"/>
        <w:jc w:val="both"/>
      </w:pPr>
      <w:r>
        <w:t>1) полное наименование организации – контролируемого лица, фамилия, имя и отчество (при наличии) гражданина – контролируемого лица;</w:t>
      </w:r>
    </w:p>
    <w:p w14:paraId="8A000000">
      <w:pPr>
        <w:ind w:firstLine="720" w:left="0"/>
        <w:jc w:val="both"/>
      </w:pPr>
      <w:r>
        <w:t>2) идентификационный номер налогоплательщика – контролируемого лица;</w:t>
      </w:r>
    </w:p>
    <w:p w14:paraId="8B000000">
      <w:pPr>
        <w:ind w:firstLine="720" w:left="0"/>
        <w:jc w:val="both"/>
      </w:pPr>
      <w:r>
        <w:t>3) адрес места нахождения и осуществления деятельности организации, гражданина – контролируемого лица;</w:t>
      </w:r>
    </w:p>
    <w:p w14:paraId="8C000000">
      <w:pPr>
        <w:ind w:firstLine="720" w:left="0"/>
        <w:jc w:val="both"/>
      </w:pPr>
      <w:r>
        <w:t>4) дата, номер и наименование органа, объявившего предостережение;</w:t>
      </w:r>
    </w:p>
    <w:p w14:paraId="8D000000">
      <w:pPr>
        <w:ind w:firstLine="720" w:left="0"/>
        <w:jc w:val="both"/>
      </w:pPr>
      <w:r>
        <w:t>5) позиция контролируемого лица о несогласии с тем, что его действия (бездействие) могут привести или приводят к нарушению обязательных требований, и (или) о несогласии с предложенными в предостережении мерами по обеспечению соблюдения обязательных требований;</w:t>
      </w:r>
    </w:p>
    <w:p w14:paraId="8E000000">
      <w:pPr>
        <w:ind w:firstLine="720" w:left="0"/>
        <w:jc w:val="both"/>
      </w:pPr>
      <w:r>
        <w:t>6) обоснование позиции контролируемого лица. К возражению могут быть приложены документы, подтверждающие обоснование позиции контролируемого лица.</w:t>
      </w:r>
    </w:p>
    <w:p w14:paraId="8F000000">
      <w:pPr>
        <w:ind w:firstLine="720" w:left="0"/>
        <w:jc w:val="both"/>
      </w:pPr>
      <w:r>
        <w:t>2</w:t>
      </w:r>
      <w:r>
        <w:t>2</w:t>
      </w:r>
      <w:r>
        <w:t>. Возражение на предостережение может быть подано в течение 30 календарных дней со дня его получения.</w:t>
      </w:r>
    </w:p>
    <w:p w14:paraId="90000000">
      <w:pPr>
        <w:ind w:firstLine="720" w:left="0"/>
        <w:jc w:val="both"/>
      </w:pPr>
      <w:r>
        <w:t>Возражение</w:t>
      </w:r>
      <w:r>
        <w:t xml:space="preserve"> </w:t>
      </w:r>
      <w:r>
        <w:t>на предостережение</w:t>
      </w:r>
      <w:r>
        <w:t xml:space="preserve"> должно быть подписано и </w:t>
      </w:r>
      <w:r>
        <w:t>подается</w:t>
      </w:r>
      <w:r>
        <w:t xml:space="preserve"> в письменной форме</w:t>
      </w:r>
      <w:r>
        <w:t xml:space="preserve"> на бумажном носителе</w:t>
      </w:r>
      <w:r>
        <w:t xml:space="preserve"> </w:t>
      </w:r>
      <w:r>
        <w:t>лично или почтовым отправлением в</w:t>
      </w:r>
      <w:r>
        <w:t xml:space="preserve"> контрольный (надзорный) орган</w:t>
      </w:r>
      <w:r>
        <w:t>.</w:t>
      </w:r>
    </w:p>
    <w:p w14:paraId="91000000">
      <w:pPr>
        <w:ind w:firstLine="720" w:left="0"/>
        <w:jc w:val="both"/>
      </w:pPr>
      <w:r>
        <w:t>Возражения на предостережения, поданные с нарушением условий, предусмотренных настоящим Положением, но соответствующие требованиям к обращениям граждан и организаций, установленным Федеральным законом от 2 мая 2006 года № 59-ФЗ "О порядке рассмотрения обращений граждан Российской Федерации", рассматриваются в порядке, предусмотренном данным Федеральным законом.</w:t>
      </w:r>
    </w:p>
    <w:p w14:paraId="92000000">
      <w:pPr>
        <w:ind w:firstLine="720" w:left="0"/>
        <w:jc w:val="both"/>
      </w:pPr>
      <w:r>
        <w:t>2</w:t>
      </w:r>
      <w:r>
        <w:t>3</w:t>
      </w:r>
      <w:r>
        <w:t>. Возражения на предостережения рассматриваются</w:t>
      </w:r>
      <w:r>
        <w:t xml:space="preserve"> контрольным (надзорным) органом</w:t>
      </w:r>
      <w:r>
        <w:t>.</w:t>
      </w:r>
    </w:p>
    <w:p w14:paraId="93000000">
      <w:pPr>
        <w:ind w:firstLine="720" w:left="0"/>
        <w:jc w:val="both"/>
      </w:pPr>
      <w:r>
        <w:t>По результатам рассмотрения возражений на предостережения</w:t>
      </w:r>
      <w:r>
        <w:t xml:space="preserve"> контрольный (надзорный) орган</w:t>
      </w:r>
      <w:r>
        <w:t>:</w:t>
      </w:r>
    </w:p>
    <w:p w14:paraId="94000000">
      <w:pPr>
        <w:ind w:firstLine="720" w:left="0"/>
        <w:jc w:val="both"/>
      </w:pPr>
      <w:r>
        <w:t>направляет контролируемому лицу ответ об отклонении его возражения на предостережение – если</w:t>
      </w:r>
      <w:r>
        <w:t xml:space="preserve"> контрольный (надзорный) орган </w:t>
      </w:r>
      <w:r>
        <w:t>придет к выводу о необоснованности позиции контролируемого лица. В ответе должно содержаться обоснование отклонения возражения контролируемого лица на предостережение;</w:t>
      </w:r>
    </w:p>
    <w:p w14:paraId="95000000">
      <w:pPr>
        <w:ind w:firstLine="720" w:left="0"/>
        <w:jc w:val="both"/>
      </w:pPr>
      <w:r>
        <w:t>направляет контролируемому лицу ответ об отзыве предостережения полностью или частично – если</w:t>
      </w:r>
      <w:r>
        <w:t xml:space="preserve"> контрольный (надзорный) орган </w:t>
      </w:r>
      <w:r>
        <w:t>придет к выводу об обоснованности позиции контролируемого лица. Если предостережение отзывается частично, в ответе должно быть указано, в части каких действий (бездействия) контролируемого лица и (или) предложенных мер по обеспечению соблюдения обязательных требований отзывается предостережение, а в остальной части должно содержаться обоснование отклонения возражения контролируемого лица на предостережение.</w:t>
      </w:r>
    </w:p>
    <w:p w14:paraId="96000000">
      <w:pPr>
        <w:ind w:firstLine="720" w:left="0"/>
        <w:jc w:val="both"/>
      </w:pPr>
      <w:r>
        <w:t>Ответ контролируемому лицу по результатам рассмотрения возражения на предостережение должен быть направлен</w:t>
      </w:r>
      <w:r>
        <w:t xml:space="preserve"> контрольным (надзорным) органом </w:t>
      </w:r>
      <w:r>
        <w:t>в течение 30 календарных дней со дня его поступления.</w:t>
      </w:r>
    </w:p>
    <w:p w14:paraId="97000000">
      <w:pPr>
        <w:ind w:firstLine="720" w:left="0"/>
        <w:jc w:val="both"/>
      </w:pPr>
    </w:p>
    <w:p w14:paraId="98000000">
      <w:pPr>
        <w:ind/>
        <w:jc w:val="center"/>
        <w:rPr>
          <w:b w:val="1"/>
        </w:rPr>
      </w:pPr>
      <w:r>
        <w:rPr>
          <w:b w:val="1"/>
        </w:rPr>
        <w:t>3.6. Консультирование</w:t>
      </w:r>
    </w:p>
    <w:p w14:paraId="99000000">
      <w:pPr>
        <w:ind w:firstLine="720" w:left="0"/>
        <w:jc w:val="both"/>
      </w:pPr>
    </w:p>
    <w:p w14:paraId="9A000000">
      <w:pPr>
        <w:ind w:firstLine="720" w:left="0"/>
        <w:jc w:val="both"/>
      </w:pPr>
      <w:r>
        <w:t>2</w:t>
      </w:r>
      <w:r>
        <w:t>4</w:t>
      </w:r>
      <w:r>
        <w:t>. Инспекторы</w:t>
      </w:r>
      <w:r>
        <w:t xml:space="preserve"> контрольного (надзорного) органа </w:t>
      </w:r>
      <w:r>
        <w:t>осуществляют консультирование:</w:t>
      </w:r>
    </w:p>
    <w:p w14:paraId="9B000000">
      <w:pPr>
        <w:ind w:firstLine="720" w:left="0"/>
        <w:jc w:val="both"/>
      </w:pPr>
      <w:r>
        <w:t>1) по телефону – в часы работы</w:t>
      </w:r>
      <w:r>
        <w:t xml:space="preserve"> контрольного (надзорного) органа </w:t>
      </w:r>
      <w:r>
        <w:t>по вопросам сообщения контролируемым лицам контактных данных</w:t>
      </w:r>
      <w:r>
        <w:t xml:space="preserve"> контрольного (надзорного) органа</w:t>
      </w:r>
      <w:r>
        <w:t>, графика его</w:t>
      </w:r>
      <w:r>
        <w:t xml:space="preserve"> </w:t>
      </w:r>
      <w:r>
        <w:t>работы, досудебного порядка подачи и рассмотрения жалоб контролируемых лиц;</w:t>
      </w:r>
    </w:p>
    <w:p w14:paraId="9C000000">
      <w:pPr>
        <w:ind w:firstLine="720" w:left="0"/>
        <w:jc w:val="both"/>
      </w:pPr>
      <w:r>
        <w:t>2) посредством видео-конференц-связи – при наличии технической возможности в дни, часы и по вопросам, определенным</w:t>
      </w:r>
      <w:r>
        <w:t xml:space="preserve"> руководителем контрольного (надзорного) органа</w:t>
      </w:r>
      <w:r>
        <w:t>. Вопросы, по которым проводится консультирование посредством видео-конференц-связи, и время его осуществления анонсируются в информационно-телекоммуникационной сети "Интернет" не позднее чем за 5 рабочих дней до дня проведения консультирования посредством видео-конференц-связи;</w:t>
      </w:r>
    </w:p>
    <w:p w14:paraId="9D000000">
      <w:pPr>
        <w:ind w:firstLine="720" w:left="0"/>
        <w:jc w:val="both"/>
      </w:pPr>
      <w:r>
        <w:t>3) на личном приеме – в соответствии с графиком личного приема граждан в соответствии со статьей 13 Федерального закона от 2 мая 2006 года № 59-ФЗ "О порядке рассмотрения обращений граждан Российской Федерации",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</w:p>
    <w:p w14:paraId="9E000000">
      <w:pPr>
        <w:ind w:firstLine="720" w:left="0"/>
        <w:jc w:val="both"/>
      </w:pPr>
      <w:r>
        <w:t>4) в ходе проведения профилактических визитов, контрольных (надзорных) мероприятий –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мероприятия;</w:t>
      </w:r>
    </w:p>
    <w:p w14:paraId="9F000000">
      <w:pPr>
        <w:ind w:firstLine="720" w:left="0"/>
        <w:jc w:val="both"/>
      </w:pPr>
      <w:r>
        <w:t>5) в ходе публичного осуждения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доклада о правопримените</w:t>
      </w:r>
      <w:r>
        <w:t>льной практике</w:t>
      </w:r>
      <w:r>
        <w:t xml:space="preserve"> по любым вопросам, связанным с соблюдением обязательных требований, установленных законодательством </w:t>
      </w:r>
      <w:r>
        <w:t>в сфере благоустройства</w:t>
      </w:r>
      <w:r>
        <w:t>, осуществлением муниципального контроля;</w:t>
      </w:r>
    </w:p>
    <w:p w14:paraId="A0000000">
      <w:pPr>
        <w:ind w:firstLine="720" w:left="0"/>
        <w:jc w:val="both"/>
      </w:pPr>
      <w:r>
        <w:t>6</w:t>
      </w:r>
      <w:r>
        <w:t>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 59-ФЗ "О порядке рассмотрении обращений граждан Российской Федерации", по любым вопросам, связанным с соблюдением обязательных требований, устан</w:t>
      </w:r>
      <w:r>
        <w:t>овленных законодательством в сфере благоустройства</w:t>
      </w:r>
      <w:r>
        <w:t>, осуществлением</w:t>
      </w:r>
      <w:r>
        <w:t xml:space="preserve"> муниципального </w:t>
      </w:r>
      <w:r>
        <w:t>контроля.</w:t>
      </w:r>
    </w:p>
    <w:p w14:paraId="A1000000">
      <w:pPr>
        <w:ind w:firstLine="720" w:left="0"/>
        <w:jc w:val="both"/>
      </w:pPr>
      <w:r>
        <w:t>2</w:t>
      </w:r>
      <w:r>
        <w:t>5</w:t>
      </w:r>
      <w:r>
        <w:t xml:space="preserve">. По итогам консультирования информация в письменной форме предоставляется контролируемым лицам и их представителям только в случаях и по вопросам, предусмотренным подпунктом </w:t>
      </w:r>
      <w:r>
        <w:t>6</w:t>
      </w:r>
      <w:r>
        <w:t xml:space="preserve"> пункта 2</w:t>
      </w:r>
      <w:r>
        <w:t>4</w:t>
      </w:r>
      <w:r>
        <w:t xml:space="preserve"> настоящего Положения.</w:t>
      </w:r>
    </w:p>
    <w:p w14:paraId="A2000000">
      <w:pPr>
        <w:ind w:firstLine="720" w:left="0"/>
        <w:jc w:val="both"/>
      </w:pPr>
      <w:r>
        <w:t xml:space="preserve"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</w:t>
      </w:r>
      <w:r>
        <w:t xml:space="preserve">контрольный (надзорный) орган </w:t>
      </w:r>
      <w:r>
        <w:t xml:space="preserve">подготавливает письменное разъяснение, которое подписывается </w:t>
      </w:r>
      <w:r>
        <w:t xml:space="preserve">главой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 </w:t>
      </w:r>
      <w:r>
        <w:t>и размещается на официальном сайте</w:t>
      </w:r>
      <w:r>
        <w:t xml:space="preserve"> </w:t>
      </w:r>
      <w:r>
        <w:t xml:space="preserve">администрации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 </w:t>
      </w:r>
      <w:r>
        <w:t>в информационно-телекоммуникационной сети "Интернет".</w:t>
      </w:r>
    </w:p>
    <w:p w14:paraId="A3000000">
      <w:pPr>
        <w:ind w:firstLine="720" w:left="0"/>
        <w:jc w:val="both"/>
      </w:pPr>
    </w:p>
    <w:p w14:paraId="A4000000">
      <w:pPr>
        <w:ind/>
        <w:jc w:val="center"/>
        <w:rPr>
          <w:b w:val="1"/>
        </w:rPr>
      </w:pPr>
      <w:r>
        <w:rPr>
          <w:b w:val="1"/>
        </w:rPr>
        <w:t>3.7. Самообследование</w:t>
      </w:r>
    </w:p>
    <w:p w14:paraId="A5000000">
      <w:pPr>
        <w:ind w:firstLine="720" w:left="0"/>
        <w:jc w:val="both"/>
      </w:pPr>
    </w:p>
    <w:p w14:paraId="A6000000">
      <w:pPr>
        <w:ind w:firstLine="720" w:left="0"/>
        <w:jc w:val="both"/>
      </w:pPr>
      <w:r>
        <w:t>2</w:t>
      </w:r>
      <w:r>
        <w:t>6</w:t>
      </w:r>
      <w:r>
        <w:t>. В целях добровольного определения уровня соблюдения обязательных требований контролируемые лица вправе</w:t>
      </w:r>
      <w:r>
        <w:t xml:space="preserve"> осуществлять </w:t>
      </w:r>
      <w:r>
        <w:t>самостоятельную оценку соблюдения обязательных требований (самообследование)</w:t>
      </w:r>
      <w:r>
        <w:t xml:space="preserve"> в автоматизированном режиме с использованием одного из способов, указанных на официальном сайте контрольного (надзорного) органа в информационно-телекоммуникационной сети "Интернет"</w:t>
      </w:r>
      <w:r>
        <w:t>.</w:t>
      </w:r>
    </w:p>
    <w:p w14:paraId="A7000000">
      <w:pPr>
        <w:ind w:firstLine="720" w:left="0"/>
        <w:jc w:val="both"/>
      </w:pPr>
      <w:r>
        <w:t>В рамках самообследования контролируемые лица получают неудовлетворительную, удовлетворительную или высокую оценку соблюдения ими обязательных требований.</w:t>
      </w:r>
    </w:p>
    <w:p w14:paraId="A8000000">
      <w:pPr>
        <w:ind w:firstLine="720" w:left="0"/>
        <w:jc w:val="both"/>
      </w:pPr>
      <w:r>
        <w:t>Контролируемые лица, получившие высокую оценку соблюдения ими обязательных требований, по итогам самообследования вправе принять декларацию соблюдения обязательных требований.</w:t>
      </w:r>
    </w:p>
    <w:p w14:paraId="A9000000">
      <w:pPr>
        <w:ind w:firstLine="720" w:left="0"/>
        <w:jc w:val="both"/>
      </w:pPr>
      <w:r>
        <w:t xml:space="preserve">Способ (способы) осуществления самообследования в автоматизированном режиме, порядок оценки соблюдения контролируемыми лицами обязательных требований, форма и порядок принятия декларации соблюдения обязательных требований определяются методическими рекомендациями по проведению самообследования и подготовке декларации соблюдения обязательных требований, </w:t>
      </w:r>
      <w:r>
        <w:t xml:space="preserve">утвержденными </w:t>
      </w:r>
      <w:r>
        <w:t xml:space="preserve">постановлением администрации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>.</w:t>
      </w:r>
    </w:p>
    <w:p w14:paraId="AA000000">
      <w:pPr>
        <w:ind w:firstLine="720" w:left="0"/>
        <w:jc w:val="both"/>
      </w:pPr>
      <w:r>
        <w:t xml:space="preserve">Декларация соблюдения обязательных требований направляется контролируемым лицом в </w:t>
      </w:r>
      <w:r>
        <w:t>контрольный (надзорный) орган</w:t>
      </w:r>
      <w:r>
        <w:t>, котор</w:t>
      </w:r>
      <w:r>
        <w:t xml:space="preserve">ый </w:t>
      </w:r>
      <w:r>
        <w:t>осуществляет ее регистрацию и размещает на официальном сайте</w:t>
      </w:r>
      <w:r>
        <w:t xml:space="preserve"> </w:t>
      </w:r>
      <w:r>
        <w:t xml:space="preserve">администрации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 </w:t>
      </w:r>
      <w:r>
        <w:t>в информационно-телекоммуникационной сети "Интернет" в течение 5 рабочих дней со дня ее поступления. Регистрация деклараций соблюдения обязатель</w:t>
      </w:r>
      <w:r>
        <w:t xml:space="preserve">ных требований осуществляется </w:t>
      </w:r>
      <w:r>
        <w:t>путем ведения перечня деклараций соблюдения обязательных требований в электронной форме. Регистрационные номера присваиваются декларациям соблюдения обязательных требований в хронологическом порядке их представления в пределах каждого календарного года.</w:t>
      </w:r>
    </w:p>
    <w:p w14:paraId="AB000000">
      <w:pPr>
        <w:ind w:firstLine="720" w:left="0"/>
        <w:jc w:val="both"/>
      </w:pPr>
      <w:r>
        <w:t>Срок действия декларации соблюдения обяз</w:t>
      </w:r>
      <w:r>
        <w:t>ательных требований составляет три</w:t>
      </w:r>
      <w:r>
        <w:t xml:space="preserve"> года со дня ее регистрации</w:t>
      </w:r>
      <w:r>
        <w:t xml:space="preserve"> контрольным (надзорным) органом</w:t>
      </w:r>
      <w:r>
        <w:t>.</w:t>
      </w:r>
    </w:p>
    <w:p w14:paraId="AC000000">
      <w:pPr>
        <w:ind w:firstLine="720" w:left="0"/>
        <w:jc w:val="both"/>
      </w:pPr>
      <w:r>
        <w:t>В случае аннулирования декларации соблюдения обязательных требований по решению</w:t>
      </w:r>
      <w:r>
        <w:t xml:space="preserve"> контрольного (надзорного) органа </w:t>
      </w:r>
      <w:r>
        <w:t>контролируемое лицо может вновь принять декларацию соблюдения обязательных требований по результатам самообследования, не ране</w:t>
      </w:r>
      <w:r>
        <w:t>е чем по истечении двух</w:t>
      </w:r>
      <w:r>
        <w:t xml:space="preserve"> лет со дня принятия решения о ее аннулировании.</w:t>
      </w:r>
    </w:p>
    <w:p w14:paraId="AD000000">
      <w:pPr>
        <w:ind w:firstLine="720" w:left="0"/>
        <w:jc w:val="both"/>
      </w:pPr>
    </w:p>
    <w:p w14:paraId="AE000000">
      <w:pPr>
        <w:ind/>
        <w:jc w:val="center"/>
        <w:rPr>
          <w:b w:val="1"/>
        </w:rPr>
      </w:pPr>
      <w:r>
        <w:rPr>
          <w:b w:val="1"/>
        </w:rPr>
        <w:t>3.8. Профилактические визиты</w:t>
      </w:r>
    </w:p>
    <w:p w14:paraId="AF000000">
      <w:pPr>
        <w:ind w:firstLine="720" w:left="0"/>
        <w:jc w:val="both"/>
      </w:pPr>
    </w:p>
    <w:p w14:paraId="B0000000">
      <w:pPr>
        <w:ind w:firstLine="720" w:left="0"/>
        <w:jc w:val="both"/>
      </w:pPr>
      <w:r>
        <w:t>2</w:t>
      </w:r>
      <w:r>
        <w:t>7</w:t>
      </w:r>
      <w:r>
        <w:t xml:space="preserve">. </w:t>
      </w:r>
      <w:r>
        <w:t>Профилактические визиты проводятся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14:paraId="B1000000">
      <w:pPr>
        <w:ind w:firstLine="720" w:left="0"/>
        <w:jc w:val="both"/>
      </w:pPr>
      <w:r>
        <w:t>Профилактические визиты проводятся по инициативе контрольного (надзорного) органа (обязательные профилактические визиты) или по инициативе контролируемого лица.</w:t>
      </w:r>
    </w:p>
    <w:p w14:paraId="B2000000">
      <w:pPr>
        <w:ind w:firstLine="720" w:left="0"/>
        <w:jc w:val="both"/>
      </w:pPr>
      <w:r>
        <w:t>30. Обязательные профилактические визиты проводятся со следующей периодичностью:</w:t>
      </w:r>
    </w:p>
    <w:p w14:paraId="B3000000">
      <w:pPr>
        <w:ind w:firstLine="720" w:left="0"/>
        <w:jc w:val="both"/>
      </w:pPr>
      <w:r>
        <w:t>1) для объектов муниципального контроля, отнесенных к категории высокого риска, – один обязательный профилактический визит в год;</w:t>
      </w:r>
    </w:p>
    <w:p w14:paraId="B4000000">
      <w:pPr>
        <w:ind w:firstLine="720" w:left="0"/>
        <w:jc w:val="both"/>
      </w:pPr>
      <w:r>
        <w:t>2) для объектов муниципального</w:t>
      </w:r>
      <w:r>
        <w:t xml:space="preserve"> контроля, отнесенных к категории значительного риска, – один обязательный профилактический визит в </w:t>
      </w:r>
      <w:r>
        <w:t>два</w:t>
      </w:r>
      <w:r>
        <w:t xml:space="preserve"> года;</w:t>
      </w:r>
    </w:p>
    <w:p w14:paraId="B5000000">
      <w:pPr>
        <w:ind w:firstLine="720" w:left="0"/>
        <w:jc w:val="both"/>
      </w:pPr>
      <w:r>
        <w:t xml:space="preserve">3) для объектов муниципального контроля, отнесенных к категории среднего риска, – один обязательный профилактический визит в </w:t>
      </w:r>
      <w:r>
        <w:t xml:space="preserve">два </w:t>
      </w:r>
      <w:r>
        <w:t>года;</w:t>
      </w:r>
    </w:p>
    <w:p w14:paraId="B6000000">
      <w:pPr>
        <w:ind w:firstLine="720" w:left="0"/>
        <w:jc w:val="both"/>
      </w:pPr>
      <w:r>
        <w:t xml:space="preserve">4) для объектов муниципального контроля, отнесенных к категории умеренного риска, – один обязательный профилактический визит в </w:t>
      </w:r>
      <w:r>
        <w:t xml:space="preserve">три </w:t>
      </w:r>
      <w:r>
        <w:t>года;</w:t>
      </w:r>
    </w:p>
    <w:p w14:paraId="B7000000">
      <w:pPr>
        <w:ind w:firstLine="720" w:left="0"/>
        <w:jc w:val="both"/>
      </w:pPr>
      <w:r>
        <w:t>5) для объектов муниципального контроля, отнесенных к категориям чрезвычайно высокого и низкого риска, обязательные профилактические визиты, предусмотренные частью 2 статьи 25 Федерального закона «О государственном контроле (надзоре) и муниципальном контроле в Российской Федерации», не проводятся.</w:t>
      </w:r>
    </w:p>
    <w:p w14:paraId="B8000000">
      <w:pPr>
        <w:ind w:firstLine="720" w:left="0"/>
        <w:jc w:val="both"/>
      </w:pPr>
      <w:r>
        <w:t>31. Обязательные профилактические визиты и профилактические визиты по инициативе контролируемого лица проводятся по решению:</w:t>
      </w:r>
    </w:p>
    <w:p w14:paraId="B9000000">
      <w:pPr>
        <w:ind w:firstLine="720" w:left="0"/>
        <w:jc w:val="both"/>
      </w:pPr>
      <w:bookmarkStart w:id="2" w:name="_Hlk191634833"/>
      <w:r>
        <w:t xml:space="preserve">1) </w:t>
      </w:r>
      <w:r>
        <w:t>главы сельского поселения</w:t>
      </w:r>
      <w:r>
        <w:t>;</w:t>
      </w:r>
    </w:p>
    <w:p w14:paraId="BA000000">
      <w:pPr>
        <w:ind w:firstLine="720" w:left="0"/>
        <w:jc w:val="both"/>
      </w:pPr>
      <w:r>
        <w:t xml:space="preserve">2) </w:t>
      </w:r>
      <w:r>
        <w:t>заместителя</w:t>
      </w:r>
      <w:r>
        <w:t xml:space="preserve"> главы сельского поселения</w:t>
      </w:r>
      <w:r>
        <w:t>;</w:t>
      </w:r>
    </w:p>
    <w:p w14:paraId="BB000000">
      <w:pPr>
        <w:ind w:firstLine="720" w:left="0"/>
        <w:jc w:val="both"/>
      </w:pPr>
      <w:bookmarkEnd w:id="2"/>
      <w:r>
        <w:t>32. О принятом решении о проведении профилактического визита уведомляется контролируемое лицо.</w:t>
      </w:r>
    </w:p>
    <w:p w14:paraId="BC000000">
      <w:pPr>
        <w:ind w:firstLine="720" w:left="0"/>
        <w:jc w:val="both"/>
      </w:pPr>
      <w: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14:paraId="BD000000">
      <w:pPr>
        <w:ind w:firstLine="720" w:left="0"/>
        <w:jc w:val="both"/>
      </w:pPr>
      <w:r>
        <w:t>Срок проведения профилактического визита по инициативе контролируемого лица составляет один день и может быть продлен на срок, необходимый для проведения испытаний.</w:t>
      </w:r>
    </w:p>
    <w:p w14:paraId="BE000000">
      <w:pPr>
        <w:ind w:firstLine="720" w:left="0"/>
        <w:jc w:val="both"/>
      </w:pPr>
      <w:r>
        <w:t>В случае невозможности проведения профилактического визита и (или) уклонения контролируемого лица от его проведения инспектором составляется соответственно акт о невозможности проведения обязательного профилактического визита или акт о невозможности проведения профилактического визита по инициативе контролируемого лица.</w:t>
      </w:r>
    </w:p>
    <w:p w14:paraId="BF000000">
      <w:pPr>
        <w:ind w:firstLine="720" w:left="0"/>
        <w:jc w:val="both"/>
      </w:pPr>
      <w:r>
        <w:t>По окончании проведения обязательного профилактического визита составляется акт о проведении обязательного профилактического визита.</w:t>
      </w:r>
    </w:p>
    <w:p w14:paraId="C0000000">
      <w:pPr>
        <w:ind w:firstLine="720" w:left="0"/>
        <w:jc w:val="both"/>
      </w:pPr>
      <w:r>
        <w:t>По окончании проведения профилактического визита по инициативе контролируемого лица составляется акт о проведении профилактического визита по инициативе контролируемого лица.</w:t>
      </w:r>
    </w:p>
    <w:p w14:paraId="C1000000">
      <w:pPr>
        <w:ind w:firstLine="720" w:left="0"/>
        <w:jc w:val="both"/>
      </w:pPr>
    </w:p>
    <w:p w14:paraId="C2000000">
      <w:pPr>
        <w:ind/>
        <w:jc w:val="center"/>
        <w:rPr>
          <w:b w:val="1"/>
        </w:rPr>
      </w:pPr>
      <w:r>
        <w:rPr>
          <w:b w:val="1"/>
        </w:rPr>
        <w:t>IV</w:t>
      </w:r>
      <w:r>
        <w:rPr>
          <w:b w:val="1"/>
        </w:rPr>
        <w:t>. Контрольные (надзорные) мероприятия</w:t>
      </w:r>
    </w:p>
    <w:p w14:paraId="C3000000">
      <w:pPr>
        <w:ind w:firstLine="720" w:left="0"/>
        <w:jc w:val="both"/>
      </w:pPr>
    </w:p>
    <w:p w14:paraId="C4000000">
      <w:pPr>
        <w:ind/>
        <w:jc w:val="center"/>
        <w:rPr>
          <w:b w:val="1"/>
        </w:rPr>
      </w:pPr>
      <w:r>
        <w:rPr>
          <w:b w:val="1"/>
        </w:rPr>
        <w:t>4.1. Общие положения о контрольных (надзорных) мероприятиях,</w:t>
      </w:r>
    </w:p>
    <w:p w14:paraId="C5000000">
      <w:pPr>
        <w:ind/>
        <w:jc w:val="center"/>
        <w:rPr>
          <w:b w:val="1"/>
        </w:rPr>
      </w:pPr>
      <w:r>
        <w:rPr>
          <w:b w:val="1"/>
        </w:rPr>
        <w:t>проводимых при осуществлении муниципального контроля</w:t>
      </w:r>
    </w:p>
    <w:p w14:paraId="C6000000">
      <w:pPr>
        <w:ind w:firstLine="720" w:left="0"/>
        <w:jc w:val="both"/>
      </w:pPr>
    </w:p>
    <w:p w14:paraId="C7000000">
      <w:pPr>
        <w:ind w:firstLine="720" w:left="0"/>
        <w:jc w:val="both"/>
      </w:pPr>
      <w:r>
        <w:t>33. При осуществлении муниципального контроля проводятся следующие виды контрольных (надзорных) мероприятий:</w:t>
      </w:r>
    </w:p>
    <w:p w14:paraId="C8000000">
      <w:pPr>
        <w:ind w:firstLine="720" w:left="0"/>
        <w:jc w:val="both"/>
      </w:pPr>
      <w:r>
        <w:t>1) контрольные (надзорные) мероприятия, предусматривающие взаимодействие с контролируемыми лицами:</w:t>
      </w:r>
    </w:p>
    <w:p w14:paraId="C9000000">
      <w:pPr>
        <w:ind w:firstLine="720" w:left="0"/>
        <w:jc w:val="both"/>
      </w:pPr>
      <w:r>
        <w:t>а) контрольная закупка;</w:t>
      </w:r>
    </w:p>
    <w:p w14:paraId="CA000000">
      <w:pPr>
        <w:ind w:firstLine="720" w:left="0"/>
        <w:jc w:val="both"/>
      </w:pPr>
      <w:r>
        <w:t>б) инспекционный визит;</w:t>
      </w:r>
    </w:p>
    <w:p w14:paraId="CB000000">
      <w:pPr>
        <w:ind w:firstLine="720" w:left="0"/>
        <w:jc w:val="both"/>
      </w:pPr>
      <w:r>
        <w:t>в) рейдовый осмотр;</w:t>
      </w:r>
    </w:p>
    <w:p w14:paraId="CC000000">
      <w:pPr>
        <w:ind w:firstLine="720" w:left="0"/>
        <w:jc w:val="both"/>
      </w:pPr>
      <w:r>
        <w:t>г) документарная проверка;</w:t>
      </w:r>
    </w:p>
    <w:p w14:paraId="CD000000">
      <w:pPr>
        <w:ind w:firstLine="720" w:left="0"/>
        <w:jc w:val="both"/>
      </w:pPr>
      <w:r>
        <w:t>д) выездная проверка;</w:t>
      </w:r>
    </w:p>
    <w:p w14:paraId="CE000000">
      <w:pPr>
        <w:ind w:firstLine="720" w:left="0"/>
        <w:jc w:val="both"/>
      </w:pPr>
      <w:r>
        <w:t>2) контрольные (надзорные) мероприятия без взаимодействия с контролируемыми лицами:</w:t>
      </w:r>
    </w:p>
    <w:p w14:paraId="CF000000">
      <w:pPr>
        <w:ind w:firstLine="720" w:left="0"/>
        <w:jc w:val="both"/>
      </w:pPr>
      <w:r>
        <w:t>а) наблюдение за соблюдением обязательных требований (мониторинг безопасности);</w:t>
      </w:r>
    </w:p>
    <w:p w14:paraId="D0000000">
      <w:pPr>
        <w:ind w:firstLine="720" w:left="0"/>
        <w:jc w:val="both"/>
      </w:pPr>
      <w:r>
        <w:t>б) выездное обследование.</w:t>
      </w:r>
    </w:p>
    <w:p w14:paraId="D1000000">
      <w:pPr>
        <w:ind w:firstLine="720" w:left="0"/>
        <w:jc w:val="both"/>
      </w:pPr>
      <w:r>
        <w:t>34. При осуществлении муниципального контроля проводятся следующие виды плановых контрольных (надзорных) мероприятий:</w:t>
      </w:r>
    </w:p>
    <w:p w14:paraId="D2000000">
      <w:pPr>
        <w:ind w:firstLine="720" w:left="0"/>
        <w:jc w:val="both"/>
      </w:pPr>
      <w:r>
        <w:t>осмотр;</w:t>
      </w:r>
    </w:p>
    <w:p w14:paraId="D3000000">
      <w:pPr>
        <w:ind w:firstLine="720" w:left="0"/>
        <w:jc w:val="both"/>
      </w:pPr>
      <w:r>
        <w:t>опрос;</w:t>
      </w:r>
    </w:p>
    <w:p w14:paraId="D4000000">
      <w:pPr>
        <w:ind w:firstLine="720" w:left="0"/>
        <w:jc w:val="both"/>
      </w:pPr>
      <w:r>
        <w:t>получение письменных объяснений;</w:t>
      </w:r>
    </w:p>
    <w:p w14:paraId="D5000000">
      <w:pPr>
        <w:ind w:firstLine="720" w:left="0"/>
        <w:jc w:val="both"/>
      </w:pPr>
      <w:r>
        <w:t>истребование документов;</w:t>
      </w:r>
    </w:p>
    <w:p w14:paraId="D6000000">
      <w:pPr>
        <w:ind w:firstLine="720" w:left="0"/>
        <w:jc w:val="both"/>
      </w:pPr>
      <w:r>
        <w:t>экспертиза.</w:t>
      </w:r>
    </w:p>
    <w:p w14:paraId="D7000000">
      <w:pPr>
        <w:ind w:firstLine="720" w:left="0"/>
        <w:jc w:val="both"/>
      </w:pPr>
      <w:r>
        <w:t>35. Плановые контрольные (надзорные) мероприятия проводятся со следующей периодичностью:</w:t>
      </w:r>
    </w:p>
    <w:p w14:paraId="D8000000">
      <w:pPr>
        <w:ind w:firstLine="720" w:left="0"/>
        <w:jc w:val="both"/>
      </w:pPr>
      <w:r>
        <w:t>1) для объектов муниципального контроля, отнесенных к категории чрезвычайно высокого риска:</w:t>
      </w:r>
    </w:p>
    <w:p w14:paraId="D9000000">
      <w:pPr>
        <w:ind w:firstLine="720" w:left="0"/>
        <w:jc w:val="both"/>
      </w:pPr>
      <w:r>
        <w:t>а) контрольная закупка – 1 раз в год;</w:t>
      </w:r>
    </w:p>
    <w:p w14:paraId="DA000000">
      <w:pPr>
        <w:ind w:firstLine="720" w:left="0"/>
        <w:jc w:val="both"/>
      </w:pPr>
      <w:r>
        <w:t>б) инспекционный визит – 1 раз в год;</w:t>
      </w:r>
    </w:p>
    <w:p w14:paraId="DB000000">
      <w:pPr>
        <w:ind w:firstLine="720" w:left="0"/>
        <w:jc w:val="both"/>
      </w:pPr>
      <w:r>
        <w:t>в) рейдовый осмотр – 1 раз в год;</w:t>
      </w:r>
    </w:p>
    <w:p w14:paraId="DC000000">
      <w:pPr>
        <w:ind w:firstLine="720" w:left="0"/>
        <w:jc w:val="both"/>
      </w:pPr>
      <w:r>
        <w:t>г) документарная проверка – 1 раз в год;</w:t>
      </w:r>
    </w:p>
    <w:p w14:paraId="DD000000">
      <w:pPr>
        <w:ind w:firstLine="720" w:left="0"/>
        <w:jc w:val="both"/>
      </w:pPr>
      <w:r>
        <w:t>д) выездная проверка – 1 раз в год;</w:t>
      </w:r>
    </w:p>
    <w:p w14:paraId="DE000000">
      <w:pPr>
        <w:ind w:firstLine="720" w:left="0"/>
        <w:jc w:val="both"/>
      </w:pPr>
      <w:r>
        <w:t>е) наблюдение за соблюдением обязательных требований – 1 раз в год;</w:t>
      </w:r>
    </w:p>
    <w:p w14:paraId="DF000000">
      <w:pPr>
        <w:ind w:firstLine="720" w:left="0"/>
        <w:jc w:val="both"/>
      </w:pPr>
      <w:r>
        <w:t>ж) выездное обследование – 1 раз в год;</w:t>
      </w:r>
    </w:p>
    <w:p w14:paraId="E0000000">
      <w:pPr>
        <w:ind w:firstLine="720" w:left="0"/>
        <w:jc w:val="both"/>
      </w:pPr>
    </w:p>
    <w:p w14:paraId="E1000000">
      <w:pPr>
        <w:ind w:firstLine="720" w:left="0"/>
        <w:jc w:val="both"/>
      </w:pPr>
      <w:r>
        <w:t>2) для объектов муниципального контроля, отнесенных к категории высокого риска:</w:t>
      </w:r>
    </w:p>
    <w:p w14:paraId="E2000000">
      <w:pPr>
        <w:ind w:firstLine="720" w:left="0"/>
        <w:jc w:val="both"/>
      </w:pPr>
      <w:r>
        <w:t>а) контрольная закупка – 1 раз в 2 года;</w:t>
      </w:r>
    </w:p>
    <w:p w14:paraId="E3000000">
      <w:pPr>
        <w:ind w:firstLine="720" w:left="0"/>
        <w:jc w:val="both"/>
      </w:pPr>
      <w:r>
        <w:t>б) инспекционный визит – 1 раз в 2 года;</w:t>
      </w:r>
    </w:p>
    <w:p w14:paraId="E4000000">
      <w:pPr>
        <w:ind w:firstLine="720" w:left="0"/>
        <w:jc w:val="both"/>
      </w:pPr>
      <w:r>
        <w:t>в) рейдовый осмотр – 1 раз в 2 года;</w:t>
      </w:r>
    </w:p>
    <w:p w14:paraId="E5000000">
      <w:pPr>
        <w:ind w:firstLine="720" w:left="0"/>
        <w:jc w:val="both"/>
      </w:pPr>
      <w:r>
        <w:t>г) документарная проверка – 1 раз в 2 года;</w:t>
      </w:r>
    </w:p>
    <w:p w14:paraId="E6000000">
      <w:pPr>
        <w:ind w:firstLine="720" w:left="0"/>
        <w:jc w:val="both"/>
      </w:pPr>
      <w:r>
        <w:t>д) выездная проверка – 1 раз в 2 года;</w:t>
      </w:r>
    </w:p>
    <w:p w14:paraId="E7000000">
      <w:pPr>
        <w:ind w:firstLine="720" w:left="0"/>
        <w:jc w:val="both"/>
      </w:pPr>
      <w:r>
        <w:t>е) наблюдение за соблюдением обязательных требований – 1 раз в 2 года</w:t>
      </w:r>
    </w:p>
    <w:p w14:paraId="E8000000">
      <w:pPr>
        <w:ind w:firstLine="720" w:left="0"/>
        <w:jc w:val="both"/>
      </w:pPr>
      <w:r>
        <w:t>ж) выездное обследование – 1 раз в 2 года;</w:t>
      </w:r>
    </w:p>
    <w:p w14:paraId="E9000000">
      <w:pPr>
        <w:ind w:firstLine="720" w:left="0"/>
        <w:jc w:val="both"/>
      </w:pPr>
    </w:p>
    <w:p w14:paraId="EA000000">
      <w:pPr>
        <w:ind w:firstLine="720" w:left="0"/>
        <w:jc w:val="both"/>
      </w:pPr>
      <w:r>
        <w:t>3) для объектов муниципального контроля, отнесенных к категории значительного риска:</w:t>
      </w:r>
    </w:p>
    <w:p w14:paraId="EB000000">
      <w:pPr>
        <w:ind w:firstLine="720" w:left="0"/>
        <w:jc w:val="both"/>
      </w:pPr>
      <w:r>
        <w:t>а) контрольная закупка – 1 раз в 2 года;</w:t>
      </w:r>
    </w:p>
    <w:p w14:paraId="EC000000">
      <w:pPr>
        <w:ind w:firstLine="720" w:left="0"/>
        <w:jc w:val="both"/>
      </w:pPr>
      <w:r>
        <w:t>б) инспекционный визит – 1 раз в 2 года;</w:t>
      </w:r>
    </w:p>
    <w:p w14:paraId="ED000000">
      <w:pPr>
        <w:ind w:firstLine="720" w:left="0"/>
        <w:jc w:val="both"/>
      </w:pPr>
      <w:r>
        <w:t>в) рейдовый осмотр – 1 раз в 2 года;</w:t>
      </w:r>
    </w:p>
    <w:p w14:paraId="EE000000">
      <w:pPr>
        <w:ind w:firstLine="720" w:left="0"/>
        <w:jc w:val="both"/>
      </w:pPr>
      <w:r>
        <w:t>г) документарная проверка – 1 раз в 2 года;</w:t>
      </w:r>
    </w:p>
    <w:p w14:paraId="EF000000">
      <w:pPr>
        <w:ind w:firstLine="720" w:left="0"/>
        <w:jc w:val="both"/>
      </w:pPr>
      <w:r>
        <w:t>д) выездная проверка – 1 раз в 2 года;</w:t>
      </w:r>
    </w:p>
    <w:p w14:paraId="F0000000">
      <w:pPr>
        <w:ind w:firstLine="720" w:left="0"/>
        <w:jc w:val="both"/>
      </w:pPr>
      <w:r>
        <w:t>е) наблюдение за соблюдением обязательных требований – 1 раз в 2 года</w:t>
      </w:r>
    </w:p>
    <w:p w14:paraId="F1000000">
      <w:pPr>
        <w:ind w:firstLine="720" w:left="0"/>
        <w:jc w:val="both"/>
      </w:pPr>
    </w:p>
    <w:p w14:paraId="F2000000">
      <w:pPr>
        <w:ind w:firstLine="720" w:left="0"/>
        <w:jc w:val="both"/>
      </w:pPr>
      <w:r>
        <w:t>4) для объектов муниципального контроля, отнесенных к категории среднего риска:</w:t>
      </w:r>
    </w:p>
    <w:p w14:paraId="F3000000">
      <w:pPr>
        <w:ind w:firstLine="720" w:left="0"/>
        <w:jc w:val="both"/>
      </w:pPr>
      <w:r>
        <w:t>а) контрольная закупка – 1 раз в 3 года;</w:t>
      </w:r>
    </w:p>
    <w:p w14:paraId="F4000000">
      <w:pPr>
        <w:ind w:firstLine="720" w:left="0"/>
        <w:jc w:val="both"/>
      </w:pPr>
      <w:r>
        <w:t>б) инспекционный визит – 1 раз в 3 года;</w:t>
      </w:r>
    </w:p>
    <w:p w14:paraId="F5000000">
      <w:pPr>
        <w:ind w:firstLine="720" w:left="0"/>
        <w:jc w:val="both"/>
      </w:pPr>
      <w:r>
        <w:t>в) рейдовый осмотр – 1 раз в 3 года;</w:t>
      </w:r>
    </w:p>
    <w:p w14:paraId="F6000000">
      <w:pPr>
        <w:ind w:firstLine="720" w:left="0"/>
        <w:jc w:val="both"/>
      </w:pPr>
      <w:r>
        <w:t>г) документарная проверка – 1 раз в 3 года;</w:t>
      </w:r>
    </w:p>
    <w:p w14:paraId="F7000000">
      <w:pPr>
        <w:ind w:firstLine="720" w:left="0"/>
        <w:jc w:val="both"/>
      </w:pPr>
      <w:r>
        <w:t>д) выездная проверка – 1 раз в 3 года;</w:t>
      </w:r>
    </w:p>
    <w:p w14:paraId="F8000000">
      <w:pPr>
        <w:ind w:firstLine="720" w:left="0"/>
        <w:jc w:val="both"/>
      </w:pPr>
      <w:r>
        <w:t>е) наблюдение за соблюдением обязательных требований – 1 раз в 3 года</w:t>
      </w:r>
    </w:p>
    <w:p w14:paraId="F9000000">
      <w:pPr>
        <w:ind w:firstLine="720" w:left="0"/>
        <w:jc w:val="both"/>
      </w:pPr>
    </w:p>
    <w:p w14:paraId="FA000000">
      <w:pPr>
        <w:ind w:firstLine="720" w:left="0"/>
        <w:jc w:val="both"/>
      </w:pPr>
      <w:r>
        <w:t>5) для объектов муниципального контроля, отнесенных к категории умеренного риска:</w:t>
      </w:r>
    </w:p>
    <w:p w14:paraId="FB000000">
      <w:pPr>
        <w:ind w:firstLine="720" w:left="0"/>
        <w:jc w:val="both"/>
      </w:pPr>
      <w:r>
        <w:t>а) контрольная закупка – 1 раз в 3 года;</w:t>
      </w:r>
    </w:p>
    <w:p w14:paraId="FC000000">
      <w:pPr>
        <w:ind w:firstLine="720" w:left="0"/>
        <w:jc w:val="both"/>
      </w:pPr>
      <w:r>
        <w:t>б) инспекционный визит – 1 раз в 3 года;</w:t>
      </w:r>
    </w:p>
    <w:p w14:paraId="FD000000">
      <w:pPr>
        <w:ind w:firstLine="720" w:left="0"/>
        <w:jc w:val="both"/>
      </w:pPr>
      <w:r>
        <w:t>в) рейдовый осмотр – 1 раз в 3 года;</w:t>
      </w:r>
    </w:p>
    <w:p w14:paraId="FE000000">
      <w:pPr>
        <w:ind w:firstLine="720" w:left="0"/>
        <w:jc w:val="both"/>
      </w:pPr>
      <w:r>
        <w:t>г) документарная проверка – 1 раз в 3 года;</w:t>
      </w:r>
    </w:p>
    <w:p w14:paraId="FF000000">
      <w:pPr>
        <w:ind w:firstLine="720" w:left="0"/>
        <w:jc w:val="both"/>
      </w:pPr>
      <w:r>
        <w:t>д) выездная проверка – 1 раз в 3 года;</w:t>
      </w:r>
    </w:p>
    <w:p w14:paraId="00010000">
      <w:pPr>
        <w:ind w:firstLine="720" w:left="0"/>
        <w:jc w:val="both"/>
      </w:pPr>
      <w:r>
        <w:t>е) наблюдение за соблюдением обязательных требований – 1 раз в 3 года</w:t>
      </w:r>
    </w:p>
    <w:p w14:paraId="01010000">
      <w:pPr>
        <w:ind w:firstLine="720" w:left="0"/>
        <w:jc w:val="both"/>
      </w:pPr>
      <w:r>
        <w:t>6) для объектов муниципального контроля, отнесенных к категории низкого риска, плановые контрольные (надзорные) мероприятия не проводятся.</w:t>
      </w:r>
    </w:p>
    <w:p w14:paraId="02010000">
      <w:pPr>
        <w:ind w:firstLine="720" w:left="0"/>
        <w:jc w:val="both"/>
      </w:pPr>
      <w:r>
        <w:t>36. Контрольные (надзорные) мероприятия, а также контрольные (надзорные) мероприятия без взаимодействия с контролируемыми лицами проводятся по решению:</w:t>
      </w:r>
    </w:p>
    <w:p w14:paraId="03010000">
      <w:pPr>
        <w:ind w:firstLine="720" w:left="0"/>
        <w:jc w:val="both"/>
      </w:pPr>
      <w:r>
        <w:t>1) главы сельского поселения;</w:t>
      </w:r>
    </w:p>
    <w:p w14:paraId="04010000">
      <w:pPr>
        <w:ind w:firstLine="720" w:left="0"/>
        <w:jc w:val="both"/>
      </w:pPr>
      <w:r>
        <w:t xml:space="preserve">2) </w:t>
      </w:r>
      <w:r>
        <w:t>заместителя</w:t>
      </w:r>
      <w:r>
        <w:t xml:space="preserve"> главы сельского поселения</w:t>
      </w:r>
      <w:r>
        <w:t>;</w:t>
      </w:r>
    </w:p>
    <w:p w14:paraId="05010000">
      <w:pPr>
        <w:ind w:firstLine="720" w:left="0"/>
        <w:jc w:val="both"/>
      </w:pPr>
      <w:r>
        <w:t>37. По результатам проведения контрольного (надзорного) мероприятия без взаимодействия с контролируемым лицом акт составляется в случае выявления нарушений обязательных требований либо в случаях получения сведений об объектах муниципального контроля в целях их отнесения к категориям риска причинения вреда (ущерба) охраняемым законом ценностям или определения индикаторов риска нарушения обязательных требований.</w:t>
      </w:r>
    </w:p>
    <w:p w14:paraId="06010000">
      <w:pPr>
        <w:ind w:firstLine="720" w:left="0"/>
        <w:jc w:val="both"/>
      </w:pPr>
    </w:p>
    <w:p w14:paraId="07010000">
      <w:pPr>
        <w:ind/>
        <w:jc w:val="center"/>
        <w:rPr>
          <w:b w:val="1"/>
        </w:rPr>
      </w:pPr>
      <w:r>
        <w:rPr>
          <w:b w:val="1"/>
        </w:rPr>
        <w:t>4.2. Контрольные (надзорные) действия</w:t>
      </w:r>
    </w:p>
    <w:p w14:paraId="08010000">
      <w:pPr>
        <w:ind w:firstLine="720" w:left="0"/>
        <w:jc w:val="both"/>
      </w:pPr>
    </w:p>
    <w:p w14:paraId="09010000">
      <w:pPr>
        <w:ind w:firstLine="720" w:left="0"/>
        <w:jc w:val="both"/>
      </w:pPr>
      <w:r>
        <w:t>38. В ходе контрольной закупки могут совершаться следующие контрольные (надзорные) действия:</w:t>
      </w:r>
    </w:p>
    <w:p w14:paraId="0A010000">
      <w:pPr>
        <w:ind w:firstLine="720" w:left="0"/>
        <w:jc w:val="both"/>
      </w:pPr>
      <w:r>
        <w:t>1) осмотр;</w:t>
      </w:r>
    </w:p>
    <w:p w14:paraId="0B010000">
      <w:pPr>
        <w:ind w:firstLine="720" w:left="0"/>
        <w:jc w:val="both"/>
      </w:pPr>
      <w:r>
        <w:t>2) эксперимент.</w:t>
      </w:r>
    </w:p>
    <w:p w14:paraId="0C010000">
      <w:pPr>
        <w:ind w:firstLine="720" w:left="0"/>
        <w:jc w:val="both"/>
      </w:pPr>
      <w:r>
        <w:t>39. В ходе инспекционного визита могут совершаться следующие контрольные (надзорные) действия:</w:t>
      </w:r>
    </w:p>
    <w:p w14:paraId="0D010000">
      <w:pPr>
        <w:ind w:firstLine="720" w:left="0"/>
        <w:jc w:val="both"/>
      </w:pPr>
      <w:r>
        <w:t>1) осмотр;</w:t>
      </w:r>
    </w:p>
    <w:p w14:paraId="0E010000">
      <w:pPr>
        <w:ind w:firstLine="720" w:left="0"/>
        <w:jc w:val="both"/>
      </w:pPr>
      <w:r>
        <w:t>2) опрос;</w:t>
      </w:r>
    </w:p>
    <w:p w14:paraId="0F010000">
      <w:pPr>
        <w:ind w:firstLine="720" w:left="0"/>
        <w:jc w:val="both"/>
      </w:pPr>
      <w:r>
        <w:t>3) получение письменных объяснений;</w:t>
      </w:r>
    </w:p>
    <w:p w14:paraId="10010000">
      <w:pPr>
        <w:ind w:firstLine="720" w:left="0"/>
        <w:jc w:val="both"/>
      </w:pPr>
      <w:r>
        <w:t>4) инструментальное обследование;</w:t>
      </w:r>
    </w:p>
    <w:p w14:paraId="11010000">
      <w:pPr>
        <w:ind w:firstLine="720" w:left="0"/>
        <w:jc w:val="both"/>
      </w:pPr>
      <w: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либо объекта муниципального контроля.</w:t>
      </w:r>
    </w:p>
    <w:p w14:paraId="12010000">
      <w:pPr>
        <w:ind w:firstLine="720" w:left="0"/>
        <w:jc w:val="both"/>
      </w:pPr>
      <w:r>
        <w:t>40. В ходе рейдового осмотра могут совершаться следующие контрольные (надзорные) действия:</w:t>
      </w:r>
    </w:p>
    <w:p w14:paraId="13010000">
      <w:pPr>
        <w:ind w:firstLine="720" w:left="0"/>
        <w:jc w:val="both"/>
      </w:pPr>
      <w:r>
        <w:t>1) осмотр;</w:t>
      </w:r>
    </w:p>
    <w:p w14:paraId="14010000">
      <w:pPr>
        <w:ind w:firstLine="720" w:left="0"/>
        <w:jc w:val="both"/>
      </w:pPr>
      <w:r>
        <w:t>2) досмотр;</w:t>
      </w:r>
    </w:p>
    <w:p w14:paraId="15010000">
      <w:pPr>
        <w:ind w:firstLine="720" w:left="0"/>
        <w:jc w:val="both"/>
      </w:pPr>
      <w:r>
        <w:t>3) опрос;</w:t>
      </w:r>
    </w:p>
    <w:p w14:paraId="16010000">
      <w:pPr>
        <w:ind w:firstLine="720" w:left="0"/>
        <w:jc w:val="both"/>
      </w:pPr>
      <w:r>
        <w:t>4) получение письменных объяснений;</w:t>
      </w:r>
    </w:p>
    <w:p w14:paraId="17010000">
      <w:pPr>
        <w:ind w:firstLine="720" w:left="0"/>
        <w:jc w:val="both"/>
      </w:pPr>
      <w:r>
        <w:t>5) истребование документов;</w:t>
      </w:r>
    </w:p>
    <w:p w14:paraId="18010000">
      <w:pPr>
        <w:ind w:firstLine="720" w:left="0"/>
        <w:jc w:val="both"/>
      </w:pPr>
      <w:r>
        <w:t>6) отбор проб (образцов);</w:t>
      </w:r>
    </w:p>
    <w:p w14:paraId="19010000">
      <w:pPr>
        <w:ind w:firstLine="720" w:left="0"/>
        <w:jc w:val="both"/>
      </w:pPr>
      <w:r>
        <w:t>7) инструментальное обследование;</w:t>
      </w:r>
    </w:p>
    <w:p w14:paraId="1A010000">
      <w:pPr>
        <w:ind w:firstLine="720" w:left="0"/>
        <w:jc w:val="both"/>
      </w:pPr>
      <w:r>
        <w:t>8) испытание;</w:t>
      </w:r>
    </w:p>
    <w:p w14:paraId="1B010000">
      <w:pPr>
        <w:ind w:firstLine="720" w:left="0"/>
        <w:jc w:val="both"/>
      </w:pPr>
      <w:r>
        <w:t>9) экспертиза;</w:t>
      </w:r>
    </w:p>
    <w:p w14:paraId="1C010000">
      <w:pPr>
        <w:ind w:firstLine="720" w:left="0"/>
        <w:jc w:val="both"/>
      </w:pPr>
      <w:r>
        <w:t>10) эксперимент.</w:t>
      </w:r>
    </w:p>
    <w:p w14:paraId="1D010000">
      <w:pPr>
        <w:ind w:firstLine="720" w:left="0"/>
        <w:jc w:val="both"/>
      </w:pPr>
      <w:r>
        <w:t>41. В ходе документарной проверки могут совершаться следующие контрольные (надзорные) действия:</w:t>
      </w:r>
    </w:p>
    <w:p w14:paraId="1E010000">
      <w:pPr>
        <w:ind w:firstLine="720" w:left="0"/>
        <w:jc w:val="both"/>
      </w:pPr>
      <w:r>
        <w:t>1) получение письменных объяснений;</w:t>
      </w:r>
    </w:p>
    <w:p w14:paraId="1F010000">
      <w:pPr>
        <w:ind w:firstLine="720" w:left="0"/>
        <w:jc w:val="both"/>
      </w:pPr>
      <w:r>
        <w:t>2) истребование документов;</w:t>
      </w:r>
    </w:p>
    <w:p w14:paraId="20010000">
      <w:pPr>
        <w:ind w:firstLine="720" w:left="0"/>
        <w:jc w:val="both"/>
      </w:pPr>
      <w:r>
        <w:t>3) экспертиза.</w:t>
      </w:r>
    </w:p>
    <w:p w14:paraId="21010000">
      <w:pPr>
        <w:ind w:firstLine="720" w:left="0"/>
        <w:jc w:val="both"/>
      </w:pPr>
      <w:r>
        <w:t>42. В ходе выездной проверки могут совершаться следующие контрольные (надзорные) действия:</w:t>
      </w:r>
    </w:p>
    <w:p w14:paraId="22010000">
      <w:pPr>
        <w:ind w:firstLine="720" w:left="0"/>
        <w:jc w:val="both"/>
      </w:pPr>
      <w:r>
        <w:t>1) осмотр;</w:t>
      </w:r>
    </w:p>
    <w:p w14:paraId="23010000">
      <w:pPr>
        <w:ind w:firstLine="720" w:left="0"/>
        <w:jc w:val="both"/>
      </w:pPr>
      <w:r>
        <w:t>2) досмотр;</w:t>
      </w:r>
    </w:p>
    <w:p w14:paraId="24010000">
      <w:pPr>
        <w:ind w:firstLine="720" w:left="0"/>
        <w:jc w:val="both"/>
      </w:pPr>
      <w:r>
        <w:t>3) опрос;</w:t>
      </w:r>
    </w:p>
    <w:p w14:paraId="25010000">
      <w:pPr>
        <w:ind w:firstLine="720" w:left="0"/>
        <w:jc w:val="both"/>
      </w:pPr>
      <w:r>
        <w:t>4) получение письменных объяснений;</w:t>
      </w:r>
    </w:p>
    <w:p w14:paraId="26010000">
      <w:pPr>
        <w:ind w:firstLine="720" w:left="0"/>
        <w:jc w:val="both"/>
      </w:pPr>
      <w:r>
        <w:t>5) истребование документов;</w:t>
      </w:r>
    </w:p>
    <w:p w14:paraId="27010000">
      <w:pPr>
        <w:ind w:firstLine="720" w:left="0"/>
        <w:jc w:val="both"/>
      </w:pPr>
      <w:r>
        <w:t>6) отбор проб (образцов);</w:t>
      </w:r>
    </w:p>
    <w:p w14:paraId="28010000">
      <w:pPr>
        <w:ind w:firstLine="720" w:left="0"/>
        <w:jc w:val="both"/>
      </w:pPr>
      <w:r>
        <w:t>7) инструментальное обследование;</w:t>
      </w:r>
    </w:p>
    <w:p w14:paraId="29010000">
      <w:pPr>
        <w:ind w:firstLine="720" w:left="0"/>
        <w:jc w:val="both"/>
      </w:pPr>
      <w:r>
        <w:t>8) испытание;</w:t>
      </w:r>
    </w:p>
    <w:p w14:paraId="2A010000">
      <w:pPr>
        <w:ind w:firstLine="720" w:left="0"/>
        <w:jc w:val="both"/>
      </w:pPr>
      <w:r>
        <w:t>9) экспертиза;</w:t>
      </w:r>
    </w:p>
    <w:p w14:paraId="2B010000">
      <w:pPr>
        <w:ind w:firstLine="720" w:left="0"/>
        <w:jc w:val="both"/>
      </w:pPr>
      <w:r>
        <w:t>10) эксперимент.</w:t>
      </w:r>
    </w:p>
    <w:p w14:paraId="2C010000">
      <w:pPr>
        <w:ind w:firstLine="720" w:left="0"/>
        <w:jc w:val="both"/>
      </w:pPr>
      <w:r>
        <w:t>43.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14:paraId="2D010000">
      <w:pPr>
        <w:ind w:firstLine="720" w:left="0"/>
        <w:jc w:val="both"/>
      </w:pPr>
      <w:r>
        <w:t>1) осмотр;</w:t>
      </w:r>
    </w:p>
    <w:p w14:paraId="2E010000">
      <w:pPr>
        <w:ind w:firstLine="720" w:left="0"/>
        <w:jc w:val="both"/>
      </w:pPr>
      <w:r>
        <w:t>2) отбор проб (образцов);</w:t>
      </w:r>
    </w:p>
    <w:p w14:paraId="2F010000">
      <w:pPr>
        <w:ind w:firstLine="720" w:left="0"/>
        <w:jc w:val="both"/>
      </w:pPr>
      <w:r>
        <w:t>3) инструментальное обследование (с применением видеозаписи);</w:t>
      </w:r>
    </w:p>
    <w:p w14:paraId="30010000">
      <w:pPr>
        <w:ind w:firstLine="720" w:left="0"/>
        <w:jc w:val="both"/>
      </w:pPr>
      <w:r>
        <w:t>4) испытание;</w:t>
      </w:r>
    </w:p>
    <w:p w14:paraId="31010000">
      <w:pPr>
        <w:ind w:firstLine="720" w:left="0"/>
        <w:jc w:val="both"/>
      </w:pPr>
      <w:r>
        <w:t>5) экспертиза.</w:t>
      </w:r>
    </w:p>
    <w:p w14:paraId="32010000">
      <w:pPr>
        <w:ind w:firstLine="720" w:left="0"/>
        <w:jc w:val="both"/>
      </w:pPr>
    </w:p>
    <w:p w14:paraId="33010000">
      <w:pPr>
        <w:ind/>
        <w:jc w:val="center"/>
        <w:rPr>
          <w:b w:val="1"/>
        </w:rPr>
      </w:pPr>
    </w:p>
    <w:p w14:paraId="34010000">
      <w:pPr>
        <w:ind/>
        <w:jc w:val="center"/>
        <w:rPr>
          <w:b w:val="1"/>
        </w:rPr>
      </w:pPr>
      <w:r>
        <w:rPr>
          <w:b w:val="1"/>
        </w:rPr>
        <w:t>4.3. Требования к отдельным контрольным (надзорным)</w:t>
      </w:r>
    </w:p>
    <w:p w14:paraId="35010000">
      <w:pPr>
        <w:ind/>
        <w:jc w:val="center"/>
        <w:rPr>
          <w:b w:val="1"/>
        </w:rPr>
      </w:pPr>
      <w:r>
        <w:rPr>
          <w:b w:val="1"/>
        </w:rPr>
        <w:t>мероприятиям и контрольным (надзорным) действиям</w:t>
      </w:r>
    </w:p>
    <w:p w14:paraId="36010000">
      <w:pPr>
        <w:ind w:firstLine="720" w:left="0"/>
        <w:jc w:val="both"/>
      </w:pPr>
    </w:p>
    <w:p w14:paraId="37010000">
      <w:pPr>
        <w:ind w:firstLine="720" w:left="0"/>
        <w:jc w:val="both"/>
      </w:pPr>
      <w:r>
        <w:t>4</w:t>
      </w:r>
      <w:r>
        <w:t>4</w:t>
      </w:r>
      <w:r>
        <w:t xml:space="preserve">. </w:t>
      </w:r>
      <w:r>
        <w:t>Сроки проведения выездных проверок не могут превышать сроков, установленных частью 7 статьи 73 Федерального закона "О государственном контроле (надзоре) и муниципальном контроле в Российской Федерации".</w:t>
      </w:r>
    </w:p>
    <w:p w14:paraId="38010000">
      <w:pPr>
        <w:ind w:firstLine="720" w:left="0"/>
        <w:jc w:val="both"/>
      </w:pPr>
      <w:r>
        <w:t>4</w:t>
      </w:r>
      <w:r>
        <w:t>5</w:t>
      </w:r>
      <w:r>
        <w:t>. Индивидуальный предприниматель, гражданин, являющиеся контролируемыми лицами, вправе представить в</w:t>
      </w:r>
      <w:r>
        <w:t xml:space="preserve"> контрольный (надзорный) орган </w:t>
      </w:r>
      <w:r>
        <w:t>информацию о невозможности присутствия при проведении контрольного (надзорного) мероприятия в следующих случаях:</w:t>
      </w:r>
    </w:p>
    <w:p w14:paraId="39010000">
      <w:pPr>
        <w:ind w:firstLine="720" w:left="0"/>
        <w:jc w:val="both"/>
      </w:pPr>
      <w:r>
        <w:t>временная нетрудоспособность;</w:t>
      </w:r>
    </w:p>
    <w:p w14:paraId="3A010000">
      <w:pPr>
        <w:ind w:firstLine="720" w:left="0"/>
        <w:jc w:val="both"/>
      </w:pPr>
      <w:r>
        <w:t>нахождение в служебной командировке или отпуске в ином населенном пункте;</w:t>
      </w:r>
    </w:p>
    <w:p w14:paraId="3B010000">
      <w:pPr>
        <w:ind w:firstLine="720" w:left="0"/>
        <w:jc w:val="both"/>
      </w:pPr>
      <w:r>
        <w:t>административный арест;</w:t>
      </w:r>
    </w:p>
    <w:p w14:paraId="3C010000">
      <w:pPr>
        <w:ind w:firstLine="720" w:left="0"/>
        <w:jc w:val="both"/>
      </w:pPr>
      <w:r>
        <w:t>избрание меры пресечения в виде подписки о невыезде и надлежащем поведении или запрета определенных действий, препятствующих присутствию при проведении контрольного (надзорного) мероприятия, а также в виде заключения под стражу или домашнего ареста;</w:t>
      </w:r>
    </w:p>
    <w:p w14:paraId="3D010000">
      <w:pPr>
        <w:ind w:firstLine="720" w:left="0"/>
        <w:jc w:val="both"/>
      </w:pPr>
      <w:r>
        <w:t>смерть близких родственников, подтвержденная документально.</w:t>
      </w:r>
    </w:p>
    <w:p w14:paraId="3E010000">
      <w:pPr>
        <w:ind w:firstLine="720" w:left="0"/>
        <w:jc w:val="both"/>
      </w:pPr>
      <w:r>
        <w:t>В этих случаях контрольный (надзорный) орган принимает решение об отмене прежнего решения о проведении контрольного (надзорного) мероприятия и о проведении контрольного (надзорного) мероприятия в иной срок с учетом необходимости устранения обстоятельств, послуживших поводом для указанного в настоящем пункте обращения индивидуального предпринимателя, гражданина.</w:t>
      </w:r>
    </w:p>
    <w:p w14:paraId="3F010000">
      <w:pPr>
        <w:ind w:firstLine="720" w:left="0"/>
        <w:jc w:val="both"/>
      </w:pPr>
      <w:r>
        <w:t>4</w:t>
      </w:r>
      <w:r>
        <w:t>6</w:t>
      </w:r>
      <w:r>
        <w:t xml:space="preserve">. При проведении </w:t>
      </w:r>
      <w:r>
        <w:t>плановых и внеплановых выездных проверок</w:t>
      </w:r>
      <w:r>
        <w:t xml:space="preserve"> для фиксации доказательств нарушений обязательных требований инспекторами могут использоваться фотосъемка, аудио- и видеозапись. Фотосъемка, аудио- и видеозапись не допускаются в отношении носителей сведений, отнесенных к государственной тайне.</w:t>
      </w:r>
    </w:p>
    <w:p w14:paraId="40010000">
      <w:pPr>
        <w:ind w:firstLine="720" w:left="0"/>
        <w:jc w:val="both"/>
      </w:pPr>
      <w:r>
        <w:t>При использовании фотосъемки, аудио- и видеозаписи должна обеспечиваться фиксация даты, времени и места их использования. При использовании фотосъемки и видеозаписи осуществляется ориентирующая, обзорная, узловая и детальная фотосъемка и видеозапись.</w:t>
      </w:r>
    </w:p>
    <w:p w14:paraId="41010000">
      <w:pPr>
        <w:ind w:firstLine="720" w:left="0"/>
        <w:jc w:val="both"/>
      </w:pPr>
      <w: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фиксации доказательств нарушений обязательных требований, приобщаются к акту контрольного (надзорного) мероприятия.</w:t>
      </w:r>
    </w:p>
    <w:p w14:paraId="42010000">
      <w:pPr>
        <w:ind w:firstLine="720" w:left="0"/>
        <w:jc w:val="both"/>
      </w:pPr>
      <w:r>
        <w:t>Информация о типах и марках технических средств, использованных при ф</w:t>
      </w:r>
      <w:r>
        <w:t>отосъемке, аудио- и видеозаписи</w:t>
      </w:r>
      <w:r>
        <w:t xml:space="preserve"> указывается в акте контрольного (надзорного) мероприятия.</w:t>
      </w:r>
    </w:p>
    <w:p w14:paraId="43010000">
      <w:pPr>
        <w:ind w:firstLine="720" w:left="0"/>
        <w:jc w:val="both"/>
      </w:pPr>
      <w:r>
        <w:t>4</w:t>
      </w:r>
      <w:r>
        <w:t>7</w:t>
      </w:r>
      <w:r>
        <w:t>. Досмотр осуществляется инспектором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в случаях наличия сведений о причинении вреда (ущерба) или об угрозе причинения вреда (ущерба) жизни или здоровью граждан.</w:t>
      </w:r>
    </w:p>
    <w:p w14:paraId="44010000">
      <w:pPr>
        <w:ind w:firstLine="720" w:left="0"/>
        <w:jc w:val="both"/>
      </w:pPr>
      <w:r>
        <w:t>Осмотр и досмотр осуществляются с использованием мобильного приложения «Инспектор» в случаях, предусмотренных Федеральным законом «О государственном контроле (надзоре) и муниципальном контроле в Российской Федерации», а также в случае согласия контролируемого лица на использование мобильного приложения «Инспектор».</w:t>
      </w:r>
    </w:p>
    <w:p w14:paraId="45010000">
      <w:pPr>
        <w:ind w:firstLine="720" w:left="0"/>
        <w:jc w:val="both"/>
      </w:pPr>
      <w:r>
        <w:t>48</w:t>
      </w:r>
      <w:r>
        <w:t>. При осуществлении экспертизы образцы, направляемые на исследование, отбираются, удостоверяются и представляются на экспертизу</w:t>
      </w:r>
      <w:r>
        <w:t xml:space="preserve"> контрольным (надзорным) органом</w:t>
      </w:r>
      <w:r>
        <w:t>, которому</w:t>
      </w:r>
      <w:r>
        <w:t xml:space="preserve"> поручено осуществление экспертизы.</w:t>
      </w:r>
    </w:p>
    <w:p w14:paraId="46010000">
      <w:pPr>
        <w:ind w:firstLine="720" w:left="0"/>
        <w:jc w:val="both"/>
      </w:pPr>
      <w:r>
        <w:t>При невозможности транспортировки образца исследования к месту работы эксперта</w:t>
      </w:r>
      <w:r>
        <w:t xml:space="preserve"> контрольный (надзорный) орган о</w:t>
      </w:r>
      <w:r>
        <w:t>беспечивает ему беспрепятственный доступ к образцу и необходимые условия для исследования в следующих случаях:</w:t>
      </w:r>
    </w:p>
    <w:p w14:paraId="47010000">
      <w:pPr>
        <w:ind w:firstLine="720" w:left="0"/>
        <w:jc w:val="both"/>
      </w:pPr>
      <w:r>
        <w:t>образец исследования является носителем сведений, составляющих государственную тайну;</w:t>
      </w:r>
    </w:p>
    <w:p w14:paraId="48010000">
      <w:pPr>
        <w:ind w:firstLine="720" w:left="0"/>
        <w:jc w:val="both"/>
      </w:pPr>
      <w:r>
        <w:t>образец исследования является крупногабаритным.</w:t>
      </w:r>
    </w:p>
    <w:p w14:paraId="49010000">
      <w:pPr>
        <w:ind w:firstLine="720" w:left="0"/>
        <w:jc w:val="both"/>
      </w:pPr>
      <w:r>
        <w:t>49</w:t>
      </w:r>
      <w:r>
        <w:t xml:space="preserve">. Если по результатам контрольного (надзорного) мероприятия выданное предписание об устранении нарушений обязательных </w:t>
      </w:r>
      <w:r>
        <w:t xml:space="preserve">требований </w:t>
      </w:r>
      <w:r>
        <w:t xml:space="preserve">и (или) о проведении мероприятий по устранению последствий выявленных нарушений обязательных требований и (или) восстановлению правового положения, существовавшего до возникновения таких нарушений, </w:t>
      </w:r>
      <w:r>
        <w:t>исполн</w:t>
      </w:r>
      <w:r>
        <w:t>ено контролируемым лицом надлежащим образом, меры по привлечению контролируемого лица к административной ответственности</w:t>
      </w:r>
      <w:r>
        <w:t xml:space="preserve"> контрольным (надзорным) органом </w:t>
      </w:r>
      <w:r>
        <w:t>не принимаются в случае отсутствия в</w:t>
      </w:r>
      <w:r>
        <w:t xml:space="preserve"> контрольном (надзорном) органе </w:t>
      </w:r>
      <w:r>
        <w:t>информации о причинении контролируемым лицом вследствие нарушения им обязательных требований вреда (ущерба) охраняемым законом ценностям.</w:t>
      </w:r>
    </w:p>
    <w:p w14:paraId="4A010000">
      <w:pPr>
        <w:ind w:firstLine="720" w:left="0"/>
        <w:jc w:val="both"/>
      </w:pPr>
    </w:p>
    <w:p w14:paraId="4B010000">
      <w:pPr>
        <w:ind/>
        <w:jc w:val="center"/>
        <w:rPr>
          <w:b w:val="1"/>
        </w:rPr>
      </w:pPr>
      <w:r>
        <w:rPr>
          <w:b w:val="1"/>
        </w:rPr>
        <w:t>V</w:t>
      </w:r>
      <w:r>
        <w:rPr>
          <w:b w:val="1"/>
        </w:rPr>
        <w:t>. Досудебное обжалование решений контрольного (надзорного)</w:t>
      </w:r>
    </w:p>
    <w:p w14:paraId="4C010000">
      <w:pPr>
        <w:ind/>
        <w:jc w:val="center"/>
        <w:rPr>
          <w:b w:val="1"/>
        </w:rPr>
      </w:pPr>
      <w:r>
        <w:rPr>
          <w:b w:val="1"/>
        </w:rPr>
        <w:t>органа и действий (бездействия) его должностных лиц</w:t>
      </w:r>
    </w:p>
    <w:p w14:paraId="4D010000">
      <w:pPr>
        <w:ind w:firstLine="720" w:left="0"/>
        <w:jc w:val="both"/>
      </w:pPr>
    </w:p>
    <w:p w14:paraId="4E010000">
      <w:pPr>
        <w:ind w:firstLine="720" w:left="0"/>
        <w:jc w:val="both"/>
      </w:pPr>
      <w:bookmarkStart w:id="3" w:name="_Hlk191563373"/>
      <w:bookmarkStart w:id="4" w:name="_Hlk191564324"/>
      <w:r>
        <w:t>50. Контролируемые лица имеют право на досудебное обжалование решений контрольного (надзорного) органа и действий (бездействия) его должностных лиц в соответствии с Федеральным законом «О государственном контроле (надзоре) и муниципальном контроле в Российской Федерации».</w:t>
      </w:r>
    </w:p>
    <w:p w14:paraId="4F010000">
      <w:pPr>
        <w:ind w:firstLine="720" w:left="0"/>
        <w:jc w:val="both"/>
      </w:pPr>
      <w:r>
        <w:t>Жалоба, содержащая сведения и документы, составляющие государственную тайну, подается контролируемым лицом уполномоченному на рассмотрение жалобы должностному лицу в письменной форме с соблюдением требований законодательства Российской Федерации о государственной тайне.</w:t>
      </w:r>
    </w:p>
    <w:p w14:paraId="50010000">
      <w:pPr>
        <w:ind w:firstLine="720" w:left="0"/>
        <w:jc w:val="both"/>
      </w:pPr>
      <w:r>
        <w:t>Жалоба, содержащая сведения и документы, составляющие иную охраняемую законом тайну, подается контролируемым лицом в письменной форме уполномоченному на рассмотрение жалобы должностному лицу непосредственно или почтовым отправлением.</w:t>
      </w:r>
    </w:p>
    <w:p w14:paraId="51010000">
      <w:pPr>
        <w:ind w:firstLine="720" w:left="0"/>
        <w:jc w:val="both"/>
      </w:pPr>
      <w:r>
        <w:t>51. Жалобы рассматриваются:</w:t>
      </w:r>
    </w:p>
    <w:p w14:paraId="52010000">
      <w:pPr>
        <w:ind w:firstLine="720" w:left="0"/>
        <w:jc w:val="both"/>
      </w:pPr>
      <w:r>
        <w:t>1) на решения контрольного (надзорного) органа, действия (бездействие) его должностных лиц – руководителем контрольного (надзорного) органа;</w:t>
      </w:r>
    </w:p>
    <w:p w14:paraId="53010000">
      <w:pPr>
        <w:ind w:firstLine="720" w:left="0"/>
        <w:jc w:val="both"/>
      </w:pPr>
      <w:r>
        <w:t>2) на решения, действия (бездействие) руководителя – руководителем контрольного (надзорного) органа.</w:t>
      </w:r>
    </w:p>
    <w:p w14:paraId="54010000">
      <w:pPr>
        <w:ind w:firstLine="720" w:left="0"/>
        <w:jc w:val="both"/>
      </w:pPr>
      <w:r>
        <w:t>52. Рассмотрение жалоб, связанных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тайне или иного законодательства, регулирующего защиту соответствующих сведений.</w:t>
      </w:r>
    </w:p>
    <w:p w14:paraId="55010000">
      <w:pPr>
        <w:ind w:firstLine="720" w:left="0"/>
        <w:jc w:val="both"/>
      </w:pPr>
      <w:bookmarkEnd w:id="3"/>
    </w:p>
    <w:p w14:paraId="56010000">
      <w:pPr>
        <w:ind/>
        <w:jc w:val="center"/>
        <w:rPr>
          <w:b w:val="1"/>
        </w:rPr>
      </w:pPr>
      <w:bookmarkEnd w:id="4"/>
      <w:r>
        <w:rPr>
          <w:b w:val="1"/>
        </w:rPr>
        <w:t>VI</w:t>
      </w:r>
      <w:r>
        <w:rPr>
          <w:b w:val="1"/>
        </w:rPr>
        <w:t>. Оценка результативности и эффективности деятельности</w:t>
      </w:r>
    </w:p>
    <w:p w14:paraId="57010000">
      <w:pPr>
        <w:ind/>
        <w:jc w:val="center"/>
        <w:rPr>
          <w:b w:val="1"/>
        </w:rPr>
      </w:pPr>
      <w:r>
        <w:rPr>
          <w:b w:val="1"/>
        </w:rPr>
        <w:t>контрольного (надзорного) органа по осуществлению</w:t>
      </w:r>
    </w:p>
    <w:p w14:paraId="58010000">
      <w:pPr>
        <w:ind/>
        <w:jc w:val="center"/>
        <w:rPr>
          <w:b w:val="1"/>
        </w:rPr>
      </w:pPr>
      <w:r>
        <w:rPr>
          <w:b w:val="1"/>
        </w:rPr>
        <w:t>муниципального контроля</w:t>
      </w:r>
    </w:p>
    <w:p w14:paraId="59010000">
      <w:pPr>
        <w:ind w:firstLine="720" w:left="0"/>
        <w:jc w:val="both"/>
      </w:pPr>
    </w:p>
    <w:p w14:paraId="5A010000">
      <w:pPr>
        <w:ind w:firstLine="720" w:left="0"/>
        <w:jc w:val="both"/>
      </w:pPr>
      <w:r>
        <w:t>53. Оценка результативности и эффективности деятельности контрольного (надзорного)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года.</w:t>
      </w:r>
    </w:p>
    <w:p w14:paraId="5B010000">
      <w:pPr>
        <w:ind w:firstLine="720" w:left="0"/>
        <w:jc w:val="both"/>
      </w:pPr>
      <w:r>
        <w:t>54. В систему показателей результативности и эффективности деятельности контрольного (надзорного) органа входят:</w:t>
      </w:r>
    </w:p>
    <w:p w14:paraId="5C010000">
      <w:pPr>
        <w:ind w:firstLine="720" w:left="0"/>
        <w:jc w:val="both"/>
      </w:pPr>
      <w:r>
        <w:t xml:space="preserve">ключевые показатели </w:t>
      </w:r>
      <w:bookmarkStart w:id="5" w:name="_Hlk191905856"/>
      <w:r>
        <w:t>муниципального контроля в сфере благоустройства</w:t>
      </w:r>
      <w:bookmarkEnd w:id="5"/>
      <w:r>
        <w:t xml:space="preserve"> в соответствии с приложением № 3 к настоящему Положению;</w:t>
      </w:r>
    </w:p>
    <w:p w14:paraId="5D010000">
      <w:pPr>
        <w:ind w:firstLine="720" w:left="0"/>
        <w:jc w:val="both"/>
      </w:pPr>
      <w:r>
        <w:t xml:space="preserve">индикативные показатели </w:t>
      </w:r>
      <w:r>
        <w:t>муниципального контроля в сфере благоустройства</w:t>
      </w:r>
      <w:r>
        <w:t xml:space="preserve"> в соответствии с приложением № 4 к настоящему Положению.</w:t>
      </w:r>
    </w:p>
    <w:p w14:paraId="5E010000">
      <w:pPr>
        <w:ind w:firstLine="720" w:left="0"/>
        <w:jc w:val="both"/>
      </w:pPr>
    </w:p>
    <w:p w14:paraId="5F010000"/>
    <w:p w14:paraId="60010000">
      <w:pPr>
        <w:ind w:firstLine="0" w:left="-141"/>
        <w:jc w:val="center"/>
      </w:pPr>
    </w:p>
    <w:p w14:paraId="61010000">
      <w:pPr>
        <w:ind w:firstLine="0" w:left="4111"/>
        <w:jc w:val="center"/>
      </w:pPr>
    </w:p>
    <w:p w14:paraId="62010000">
      <w:pPr>
        <w:ind w:firstLine="0" w:left="4111"/>
        <w:jc w:val="center"/>
      </w:pPr>
    </w:p>
    <w:p w14:paraId="63010000">
      <w:pPr>
        <w:ind w:firstLine="0" w:left="4111"/>
        <w:jc w:val="center"/>
      </w:pPr>
    </w:p>
    <w:p w14:paraId="64010000">
      <w:pPr>
        <w:ind w:firstLine="0" w:left="4111"/>
        <w:jc w:val="center"/>
      </w:pPr>
    </w:p>
    <w:p w14:paraId="65010000">
      <w:pPr>
        <w:ind w:firstLine="0" w:left="4111"/>
        <w:jc w:val="center"/>
      </w:pPr>
    </w:p>
    <w:p w14:paraId="66010000">
      <w:pPr>
        <w:ind w:firstLine="0" w:left="4111"/>
        <w:jc w:val="center"/>
      </w:pPr>
    </w:p>
    <w:p w14:paraId="67010000">
      <w:pPr>
        <w:ind w:firstLine="0" w:left="4111"/>
        <w:jc w:val="center"/>
      </w:pPr>
    </w:p>
    <w:p w14:paraId="68010000">
      <w:pPr>
        <w:ind w:firstLine="0" w:left="4111"/>
        <w:jc w:val="center"/>
      </w:pPr>
    </w:p>
    <w:p w14:paraId="69010000">
      <w:pPr>
        <w:ind w:firstLine="0" w:left="4111"/>
        <w:jc w:val="center"/>
      </w:pPr>
    </w:p>
    <w:p w14:paraId="6A010000">
      <w:pPr>
        <w:ind w:firstLine="0" w:left="4111"/>
        <w:jc w:val="center"/>
      </w:pPr>
    </w:p>
    <w:p w14:paraId="6B010000">
      <w:pPr>
        <w:ind w:firstLine="0" w:left="4111"/>
        <w:jc w:val="center"/>
      </w:pPr>
    </w:p>
    <w:p w14:paraId="6C010000">
      <w:pPr>
        <w:ind w:firstLine="0" w:left="4111"/>
        <w:jc w:val="center"/>
      </w:pPr>
    </w:p>
    <w:p w14:paraId="6D010000">
      <w:pPr>
        <w:ind w:firstLine="0" w:left="4111"/>
        <w:jc w:val="center"/>
      </w:pPr>
    </w:p>
    <w:p w14:paraId="6E010000">
      <w:pPr>
        <w:ind w:firstLine="0" w:left="4111"/>
        <w:jc w:val="center"/>
      </w:pPr>
    </w:p>
    <w:p w14:paraId="6F010000">
      <w:pPr>
        <w:ind w:firstLine="0" w:left="4111"/>
        <w:jc w:val="center"/>
      </w:pPr>
    </w:p>
    <w:p w14:paraId="70010000">
      <w:pPr>
        <w:ind w:firstLine="0" w:left="4111"/>
        <w:jc w:val="center"/>
      </w:pPr>
    </w:p>
    <w:p w14:paraId="71010000">
      <w:pPr>
        <w:ind w:firstLine="0" w:left="4111"/>
        <w:jc w:val="center"/>
      </w:pPr>
    </w:p>
    <w:p w14:paraId="72010000">
      <w:pPr>
        <w:ind w:firstLine="0" w:left="4111"/>
        <w:jc w:val="center"/>
      </w:pPr>
    </w:p>
    <w:p w14:paraId="73010000">
      <w:pPr>
        <w:ind w:firstLine="0" w:left="4111"/>
        <w:jc w:val="center"/>
      </w:pPr>
    </w:p>
    <w:p w14:paraId="74010000">
      <w:pPr>
        <w:ind w:firstLine="0" w:left="4111"/>
        <w:jc w:val="center"/>
      </w:pPr>
    </w:p>
    <w:p w14:paraId="75010000">
      <w:pPr>
        <w:ind w:firstLine="0" w:left="4111"/>
        <w:jc w:val="center"/>
      </w:pPr>
    </w:p>
    <w:p w14:paraId="76010000">
      <w:pPr>
        <w:ind w:firstLine="0" w:left="4111"/>
        <w:jc w:val="center"/>
      </w:pPr>
    </w:p>
    <w:p w14:paraId="77010000">
      <w:pPr>
        <w:ind w:firstLine="0" w:left="4111"/>
        <w:jc w:val="center"/>
      </w:pPr>
    </w:p>
    <w:p w14:paraId="78010000">
      <w:pPr>
        <w:ind w:firstLine="0" w:left="4111"/>
        <w:jc w:val="center"/>
      </w:pPr>
    </w:p>
    <w:p w14:paraId="79010000">
      <w:pPr>
        <w:ind w:firstLine="0" w:left="4111"/>
        <w:jc w:val="center"/>
      </w:pPr>
    </w:p>
    <w:p w14:paraId="7A010000">
      <w:pPr>
        <w:ind w:firstLine="0" w:left="4111"/>
        <w:jc w:val="center"/>
      </w:pPr>
    </w:p>
    <w:p w14:paraId="7B010000">
      <w:pPr>
        <w:ind w:firstLine="0" w:left="4111"/>
        <w:jc w:val="center"/>
      </w:pPr>
    </w:p>
    <w:p w14:paraId="7C010000">
      <w:pPr>
        <w:ind w:firstLine="0" w:left="4111"/>
        <w:jc w:val="center"/>
      </w:pPr>
    </w:p>
    <w:p w14:paraId="7D010000">
      <w:pPr>
        <w:ind w:firstLine="0" w:left="4111"/>
        <w:jc w:val="center"/>
      </w:pPr>
    </w:p>
    <w:p w14:paraId="7E010000">
      <w:pPr>
        <w:ind w:firstLine="0" w:left="4111"/>
        <w:jc w:val="center"/>
      </w:pPr>
    </w:p>
    <w:p w14:paraId="7F010000">
      <w:pPr>
        <w:ind w:firstLine="0" w:left="4111"/>
        <w:jc w:val="center"/>
      </w:pPr>
    </w:p>
    <w:p w14:paraId="80010000">
      <w:pPr>
        <w:ind w:firstLine="0" w:left="4111"/>
        <w:jc w:val="center"/>
      </w:pPr>
    </w:p>
    <w:p w14:paraId="81010000">
      <w:pPr>
        <w:ind w:firstLine="0" w:left="4111"/>
        <w:jc w:val="center"/>
      </w:pPr>
    </w:p>
    <w:p w14:paraId="82010000">
      <w:pPr>
        <w:ind w:firstLine="0" w:left="4111"/>
        <w:jc w:val="center"/>
      </w:pPr>
    </w:p>
    <w:p w14:paraId="83010000">
      <w:pPr>
        <w:ind w:firstLine="0" w:left="4111"/>
        <w:jc w:val="center"/>
      </w:pPr>
    </w:p>
    <w:p w14:paraId="84010000">
      <w:pPr>
        <w:ind w:firstLine="0" w:left="4111"/>
        <w:jc w:val="center"/>
      </w:pPr>
    </w:p>
    <w:p w14:paraId="85010000">
      <w:pPr>
        <w:ind w:firstLine="0" w:left="4111"/>
        <w:jc w:val="right"/>
      </w:pPr>
      <w:r>
        <w:t>ПРИЛОЖЕНИЕ № 1</w:t>
      </w:r>
    </w:p>
    <w:p w14:paraId="86010000">
      <w:pPr>
        <w:ind w:firstLine="0" w:left="4111"/>
        <w:jc w:val="right"/>
      </w:pPr>
      <w:r>
        <w:t xml:space="preserve">к Положению о </w:t>
      </w:r>
      <w:r>
        <w:t>муниципально</w:t>
      </w:r>
      <w:r>
        <w:t>м</w:t>
      </w:r>
      <w:r>
        <w:t xml:space="preserve"> контрол</w:t>
      </w:r>
      <w:r>
        <w:t>е</w:t>
      </w:r>
      <w:r>
        <w:t xml:space="preserve"> в сфере благоустройства </w:t>
      </w:r>
      <w:r>
        <w:t xml:space="preserve">на территории Сельского поселения </w:t>
      </w:r>
      <w:r>
        <w:t>«</w:t>
      </w:r>
      <w:r>
        <w:t>Омский</w:t>
      </w:r>
      <w:r>
        <w:t xml:space="preserve"> сельсовет» ЗР НАО</w:t>
      </w:r>
    </w:p>
    <w:p w14:paraId="87010000">
      <w:pPr>
        <w:ind w:firstLine="0" w:left="4111"/>
      </w:pPr>
    </w:p>
    <w:p w14:paraId="88010000">
      <w:pPr>
        <w:ind/>
        <w:jc w:val="center"/>
        <w:rPr>
          <w:b w:val="1"/>
        </w:rPr>
      </w:pPr>
      <w:r>
        <w:rPr>
          <w:b w:val="1"/>
        </w:rPr>
        <w:t>КРИТЕРИИ</w:t>
      </w:r>
    </w:p>
    <w:p w14:paraId="89010000">
      <w:pPr>
        <w:ind/>
        <w:jc w:val="center"/>
        <w:rPr>
          <w:b w:val="1"/>
        </w:rPr>
      </w:pPr>
      <w:r>
        <w:rPr>
          <w:b w:val="1"/>
        </w:rPr>
        <w:t>отнесения объектов муниципального</w:t>
      </w:r>
    </w:p>
    <w:p w14:paraId="8A010000">
      <w:pPr>
        <w:ind/>
        <w:jc w:val="center"/>
        <w:rPr>
          <w:b w:val="1"/>
        </w:rPr>
      </w:pPr>
      <w:r>
        <w:rPr>
          <w:b w:val="1"/>
        </w:rPr>
        <w:t>контроля</w:t>
      </w:r>
      <w:r>
        <w:rPr>
          <w:b w:val="1"/>
        </w:rPr>
        <w:t xml:space="preserve"> в сфере благоустройства</w:t>
      </w:r>
      <w:r>
        <w:rPr>
          <w:b w:val="1"/>
        </w:rPr>
        <w:t xml:space="preserve"> к категориям риска причинения вреда (ущерба)</w:t>
      </w:r>
      <w:r>
        <w:rPr>
          <w:b w:val="1"/>
        </w:rPr>
        <w:t xml:space="preserve"> </w:t>
      </w:r>
      <w:r>
        <w:rPr>
          <w:b w:val="1"/>
        </w:rPr>
        <w:t>охраняемым законом ценностям</w:t>
      </w:r>
    </w:p>
    <w:p w14:paraId="8B010000"/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2"/>
        <w:gridCol w:w="6662"/>
      </w:tblGrid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Категории риска причинения вреда (ущерба) охраняемым законом ценностям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Критерии отнесения объектов муниципального контроля</w:t>
            </w:r>
            <w:r>
              <w:rPr>
                <w:b w:val="1"/>
              </w:rPr>
              <w:t xml:space="preserve"> в сфере благоустройства</w:t>
            </w:r>
            <w:r>
              <w:rPr>
                <w:b w:val="1"/>
              </w:rPr>
              <w:t xml:space="preserve"> к категориям риска причинения вреда (ущерба) охраняемым законом ценностям</w:t>
            </w:r>
          </w:p>
        </w:tc>
      </w:tr>
      <w:tr>
        <w:trPr>
          <w:trHeight w:hRule="atLeast" w:val="2555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center"/>
            </w:pPr>
            <w:r>
              <w:t>Высокий риск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rPr>
                <w:b w:val="1"/>
              </w:rPr>
            </w:pPr>
            <w:r>
              <w:t xml:space="preserve">наличие факта привлечения в течение </w:t>
            </w:r>
            <w:r>
              <w:t>одного</w:t>
            </w:r>
            <w:r>
              <w:t xml:space="preserve"> </w:t>
            </w:r>
            <w:r>
              <w:t>года</w:t>
            </w:r>
            <w:r>
              <w:t xml:space="preserve"> контролируемого лица к административной ответственности за нарушения в сфере благоустройства при наличии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</w:t>
            </w:r>
          </w:p>
        </w:tc>
      </w:tr>
      <w:tr>
        <w:trPr>
          <w:trHeight w:hRule="atLeast" w:val="2266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</w:pPr>
            <w:r>
              <w:t>Средний</w:t>
            </w:r>
            <w:r>
              <w:t xml:space="preserve"> риск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rPr>
                <w:b w:val="1"/>
              </w:rPr>
            </w:pPr>
            <w:r>
              <w:t xml:space="preserve">наличие факта привлечения в течение </w:t>
            </w:r>
            <w:r>
              <w:t>одного года</w:t>
            </w:r>
            <w:r>
              <w:t xml:space="preserve"> контролируемого лица к административной ответственности за нарушения в </w:t>
            </w:r>
            <w:r>
              <w:t xml:space="preserve">сфере </w:t>
            </w:r>
            <w:r>
              <w:t>благоустройства при отсутствии обстоятельств, отягчающих административную ответственность, предусмотренных законодательством</w:t>
            </w:r>
            <w:r>
              <w:t xml:space="preserve"> </w:t>
            </w:r>
            <w:r>
              <w:t>Российской Федерации об административных правонарушениях</w:t>
            </w:r>
          </w:p>
        </w:tc>
      </w:tr>
      <w:tr>
        <w:trPr>
          <w:trHeight w:hRule="atLeast" w:val="1263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</w:pPr>
            <w:r>
              <w:t>Низкий риск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Отсутствие обстоятельств, предусмотренных</w:t>
            </w:r>
          </w:p>
          <w:p w14:paraId="94010000">
            <w:pPr>
              <w:rPr>
                <w:b w:val="1"/>
              </w:rPr>
            </w:pPr>
            <w:r>
              <w:t>для категорий значительного</w:t>
            </w:r>
            <w:r>
              <w:t xml:space="preserve"> и</w:t>
            </w:r>
            <w:r>
              <w:t xml:space="preserve"> среднего</w:t>
            </w:r>
            <w:r>
              <w:t xml:space="preserve"> риска.</w:t>
            </w:r>
          </w:p>
        </w:tc>
      </w:tr>
    </w:tbl>
    <w:p w14:paraId="95010000"/>
    <w:p w14:paraId="96010000">
      <w:pPr>
        <w:ind w:firstLine="0" w:left="5400"/>
        <w:jc w:val="right"/>
      </w:pPr>
    </w:p>
    <w:p w14:paraId="97010000">
      <w:pPr>
        <w:ind w:firstLine="0" w:left="5400"/>
        <w:jc w:val="right"/>
      </w:pPr>
    </w:p>
    <w:p w14:paraId="98010000">
      <w:pPr>
        <w:pStyle w:val="Style_5"/>
      </w:pPr>
    </w:p>
    <w:p w14:paraId="99010000">
      <w:pPr>
        <w:ind w:firstLine="0" w:left="3969"/>
        <w:jc w:val="center"/>
      </w:pPr>
    </w:p>
    <w:p w14:paraId="9A010000">
      <w:pPr>
        <w:ind w:firstLine="0" w:left="3969"/>
        <w:jc w:val="center"/>
      </w:pPr>
    </w:p>
    <w:p w14:paraId="9B010000">
      <w:pPr>
        <w:ind w:firstLine="0" w:left="3969"/>
        <w:jc w:val="center"/>
      </w:pPr>
    </w:p>
    <w:p w14:paraId="9C010000">
      <w:pPr>
        <w:ind w:firstLine="0" w:left="3969"/>
        <w:jc w:val="center"/>
      </w:pPr>
    </w:p>
    <w:p w14:paraId="9D010000">
      <w:pPr>
        <w:ind w:firstLine="0" w:left="3969"/>
        <w:jc w:val="center"/>
      </w:pPr>
    </w:p>
    <w:p w14:paraId="9E010000">
      <w:pPr>
        <w:ind w:firstLine="0" w:left="3969"/>
        <w:jc w:val="center"/>
      </w:pPr>
    </w:p>
    <w:p w14:paraId="9F010000">
      <w:pPr>
        <w:ind w:firstLine="0" w:left="-283"/>
        <w:jc w:val="center"/>
      </w:pPr>
    </w:p>
    <w:p w14:paraId="A0010000">
      <w:pPr>
        <w:ind w:firstLine="0" w:left="3969"/>
        <w:jc w:val="right"/>
      </w:pPr>
      <w:r>
        <w:t>ПРИЛОЖЕНИЕ № 2</w:t>
      </w:r>
    </w:p>
    <w:p w14:paraId="A1010000">
      <w:pPr>
        <w:ind w:firstLine="0" w:left="3969"/>
        <w:jc w:val="right"/>
      </w:pPr>
      <w:r>
        <w:t xml:space="preserve">к Положению о муниципальном контроле в сфере благоустройства </w:t>
      </w:r>
      <w:bookmarkStart w:id="6" w:name="_Hlk191905919"/>
      <w:bookmarkEnd w:id="6"/>
      <w:r>
        <w:t xml:space="preserve">на территории Сельского поселения </w:t>
      </w:r>
      <w:r>
        <w:t>«</w:t>
      </w:r>
      <w:r>
        <w:t>Омский</w:t>
      </w:r>
      <w:r>
        <w:t xml:space="preserve"> сельсовет» ЗР НАО</w:t>
      </w:r>
    </w:p>
    <w:p w14:paraId="A2010000">
      <w:pPr>
        <w:ind w:firstLine="720" w:left="3969"/>
        <w:jc w:val="right"/>
      </w:pPr>
    </w:p>
    <w:p w14:paraId="A3010000">
      <w:pPr>
        <w:ind/>
        <w:jc w:val="both"/>
        <w:rPr>
          <w:rFonts w:ascii="Courier New" w:hAnsi="Courier New"/>
          <w:sz w:val="20"/>
        </w:rPr>
      </w:pPr>
    </w:p>
    <w:p w14:paraId="A4010000">
      <w:pPr>
        <w:ind w:firstLine="720" w:left="0"/>
        <w:jc w:val="center"/>
        <w:rPr>
          <w:b w:val="1"/>
        </w:rPr>
      </w:pPr>
      <w:r>
        <w:rPr>
          <w:b w:val="1"/>
        </w:rPr>
        <w:t>ПЕРЕЧЕНЬ</w:t>
      </w:r>
    </w:p>
    <w:p w14:paraId="A5010000">
      <w:pPr>
        <w:ind w:firstLine="720" w:left="0"/>
        <w:jc w:val="center"/>
        <w:rPr>
          <w:b w:val="1"/>
        </w:rPr>
      </w:pPr>
      <w:r>
        <w:rPr>
          <w:b w:val="1"/>
        </w:rPr>
        <w:t xml:space="preserve">индикаторов риска нарушения обязательных требований при </w:t>
      </w:r>
      <w:r>
        <w:rPr>
          <w:b w:val="1"/>
        </w:rPr>
        <w:t>о</w:t>
      </w:r>
      <w:r>
        <w:rPr>
          <w:b w:val="1"/>
        </w:rPr>
        <w:t>существлении</w:t>
      </w:r>
      <w:r>
        <w:rPr>
          <w:b w:val="1"/>
        </w:rPr>
        <w:t xml:space="preserve"> </w:t>
      </w:r>
      <w:r>
        <w:rPr>
          <w:b w:val="1"/>
        </w:rPr>
        <w:t>муниципального контроля в сфере благоустройства на территории С</w:t>
      </w:r>
      <w:r>
        <w:rPr>
          <w:b w:val="1"/>
        </w:rPr>
        <w:t xml:space="preserve">ельского поселения </w:t>
      </w:r>
      <w:r>
        <w:rPr>
          <w:b w:val="1"/>
        </w:rPr>
        <w:t>«</w:t>
      </w:r>
      <w:r>
        <w:rPr>
          <w:b w:val="1"/>
        </w:rPr>
        <w:t>Омский</w:t>
      </w:r>
      <w:r>
        <w:rPr>
          <w:b w:val="1"/>
        </w:rPr>
        <w:t xml:space="preserve"> сельсовет» Заполярного района Ненецкого автономного округа</w:t>
      </w:r>
    </w:p>
    <w:p w14:paraId="A6010000">
      <w:pPr>
        <w:ind w:firstLine="720" w:left="0"/>
        <w:jc w:val="center"/>
      </w:pPr>
    </w:p>
    <w:p w14:paraId="A7010000">
      <w:pPr>
        <w:ind w:firstLine="720" w:left="0"/>
        <w:jc w:val="both"/>
      </w:pPr>
      <w:r>
        <w:t xml:space="preserve">1. Наличие сведений о выявлении в течение тридцати календарных дней трёх и более аналогичных случаев отклонения состояния объекта контроля, требования к которому установлены Правилами благоустройства территории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и(или) в результате проведения мероприятий, направленных на оценку достоверности поступивших сведений. </w:t>
      </w:r>
    </w:p>
    <w:p w14:paraId="A8010000">
      <w:pPr>
        <w:ind w:firstLine="720" w:left="0"/>
        <w:jc w:val="both"/>
      </w:pPr>
      <w:r>
        <w:t xml:space="preserve">2. 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уведомлением о проведении работ без ордера, уведомлением о производстве аварийных восстановительных работ. </w:t>
      </w:r>
    </w:p>
    <w:p w14:paraId="A9010000">
      <w:pPr>
        <w:ind w:firstLine="720" w:left="0"/>
        <w:jc w:val="both"/>
      </w:pPr>
      <w:r>
        <w:t>3</w:t>
      </w:r>
      <w:r>
        <w:t>. Получение информации о не проведении работ по благоустройству, ремонту на объектах благоустройства контролируемого лица более 3 лет.</w:t>
      </w:r>
    </w:p>
    <w:p w14:paraId="AA010000">
      <w:pPr>
        <w:ind w:firstLine="720" w:left="0"/>
        <w:jc w:val="both"/>
      </w:pPr>
      <w:r>
        <w:t>4</w:t>
      </w:r>
      <w:r>
        <w:t xml:space="preserve">. Истечение 90 календарных дней с даты начала осуществления контролируемым лицом </w:t>
      </w:r>
      <w:r>
        <w:t xml:space="preserve">предпринимательской </w:t>
      </w:r>
      <w:r>
        <w:t>деятельности при отсутствии факта направления таким лицом заявления о согласовании рекламной вывески в орган местного самоуправления.</w:t>
      </w:r>
    </w:p>
    <w:p w14:paraId="AB010000">
      <w:pPr>
        <w:ind w:firstLine="720" w:left="0"/>
        <w:jc w:val="both"/>
      </w:pPr>
      <w:r>
        <w:t>5</w:t>
      </w:r>
      <w:r>
        <w:t>. Отсутствие у органа муниципального контроля информации о восстановлении нарушенных элементов благоустройства по истечении 30 дней с даты окончания</w:t>
      </w:r>
      <w:r>
        <w:t>,</w:t>
      </w:r>
      <w:r>
        <w:t xml:space="preserve"> определенного разрешением на производство земляных работ срока восстановления нарушенных элементов благоустройства.</w:t>
      </w:r>
    </w:p>
    <w:p w14:paraId="AC010000">
      <w:pPr>
        <w:ind w:firstLine="720" w:left="0"/>
        <w:jc w:val="both"/>
      </w:pPr>
      <w:r>
        <w:t>7</w:t>
      </w:r>
      <w:r>
        <w:t>. Поступление в уполномоченный орган от органов государственной власти, органов местного самоуправления, организаторов мероприятий информации о проведении массового мероприятия на территории сельского поселен</w:t>
      </w:r>
      <w:r>
        <w:t>ия.</w:t>
      </w:r>
    </w:p>
    <w:p w14:paraId="AD010000">
      <w:pPr>
        <w:ind w:firstLine="1289" w:left="4111"/>
        <w:jc w:val="right"/>
      </w:pPr>
    </w:p>
    <w:p w14:paraId="AE010000">
      <w:pPr>
        <w:ind w:firstLine="1289" w:left="4111"/>
        <w:jc w:val="right"/>
      </w:pPr>
    </w:p>
    <w:p w14:paraId="AF010000">
      <w:pPr>
        <w:ind w:firstLine="1289" w:left="4111"/>
        <w:jc w:val="right"/>
      </w:pPr>
      <w:r>
        <w:t>ПРИЛОЖЕНИЕ № </w:t>
      </w:r>
      <w:r>
        <w:t>3</w:t>
      </w:r>
    </w:p>
    <w:p w14:paraId="B0010000">
      <w:pPr>
        <w:ind w:firstLine="1289" w:left="4111"/>
        <w:jc w:val="right"/>
      </w:pPr>
      <w:r>
        <w:t xml:space="preserve">к Положению о </w:t>
      </w:r>
      <w:r>
        <w:t xml:space="preserve">муниципальном контроле в сфере благоустройства на территории сельского поселения </w:t>
      </w:r>
      <w:r>
        <w:t>«</w:t>
      </w:r>
      <w:r>
        <w:t>Омский</w:t>
      </w:r>
      <w:r>
        <w:t xml:space="preserve"> сельсовет» ЗР НАО</w:t>
      </w:r>
    </w:p>
    <w:p w14:paraId="B1010000"/>
    <w:p w14:paraId="B2010000">
      <w:pPr>
        <w:ind w:firstLine="720" w:left="0"/>
      </w:pPr>
    </w:p>
    <w:p w14:paraId="B3010000">
      <w:pPr>
        <w:ind/>
        <w:jc w:val="center"/>
        <w:rPr>
          <w:b w:val="1"/>
        </w:rPr>
      </w:pPr>
      <w:r>
        <w:rPr>
          <w:b w:val="1"/>
        </w:rPr>
        <w:t>КЛЮЧЕВЫЕ ПОКАЗАТЕЛИ</w:t>
      </w:r>
    </w:p>
    <w:p w14:paraId="B4010000">
      <w:pPr>
        <w:ind/>
        <w:jc w:val="center"/>
        <w:rPr>
          <w:b w:val="1"/>
        </w:rPr>
      </w:pPr>
      <w:r>
        <w:rPr>
          <w:b w:val="1"/>
        </w:rPr>
        <w:t>и их целевые значения</w:t>
      </w:r>
      <w:r>
        <w:rPr>
          <w:b w:val="1"/>
        </w:rPr>
        <w:t xml:space="preserve"> </w:t>
      </w:r>
      <w:r>
        <w:rPr>
          <w:b w:val="1"/>
        </w:rPr>
        <w:t>для муниципального контроля в сфере благоустройства</w:t>
      </w:r>
    </w:p>
    <w:p w14:paraId="B5010000">
      <w:pPr>
        <w:rPr>
          <w:b w:val="1"/>
        </w:rPr>
      </w:pPr>
    </w:p>
    <w:p w14:paraId="B6010000">
      <w:pPr>
        <w:ind w:firstLine="851" w:left="0"/>
        <w:jc w:val="both"/>
      </w:pPr>
      <w:r>
        <w:t>1.Ключевые показатели и их целевые значения:</w:t>
      </w:r>
    </w:p>
    <w:p w14:paraId="B7010000">
      <w:pPr>
        <w:ind w:firstLine="851" w:left="0"/>
        <w:jc w:val="both"/>
      </w:pPr>
      <w:r>
        <w:t>Доля устраненных нарушений из числа выявленных нарушений обязательных требований - 70%.</w:t>
      </w:r>
    </w:p>
    <w:p w14:paraId="B8010000">
      <w:pPr>
        <w:ind w:firstLine="851" w:left="0"/>
        <w:jc w:val="both"/>
      </w:pPr>
      <w:r>
        <w:t>Доля выполнения плана проведения плановых контрольных мероприятий на очередной календарный год - 100%.</w:t>
      </w:r>
    </w:p>
    <w:p w14:paraId="B9010000">
      <w:pPr>
        <w:ind w:firstLine="851" w:left="0"/>
        <w:jc w:val="both"/>
      </w:pPr>
      <w: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BA010000">
      <w:pPr>
        <w:ind w:firstLine="851" w:left="0"/>
        <w:jc w:val="both"/>
      </w:pPr>
      <w:r>
        <w:t>Доля отмененных результатов контрольных мероприятий - 0%.</w:t>
      </w:r>
    </w:p>
    <w:p w14:paraId="BB010000">
      <w:pPr>
        <w:ind w:firstLine="851" w:left="0"/>
        <w:jc w:val="both"/>
      </w:pPr>
      <w: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BC010000">
      <w:pPr>
        <w:ind w:firstLine="851" w:left="0"/>
        <w:jc w:val="both"/>
      </w:pPr>
      <w:r>
        <w:t>Доля вынесенных судебных решений о назначении административного наказания по материалам контрольного органа - 95%.</w:t>
      </w:r>
    </w:p>
    <w:p w14:paraId="BD010000">
      <w:pPr>
        <w:ind w:firstLine="851" w:left="0"/>
        <w:jc w:val="both"/>
      </w:pPr>
      <w: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BE010000">
      <w:pPr>
        <w:ind/>
        <w:jc w:val="both"/>
      </w:pPr>
    </w:p>
    <w:p w14:paraId="BF010000">
      <w:pPr>
        <w:ind w:firstLine="720" w:left="0"/>
      </w:pPr>
    </w:p>
    <w:p w14:paraId="C0010000">
      <w:pPr>
        <w:ind w:firstLine="720" w:left="0"/>
      </w:pPr>
    </w:p>
    <w:p w14:paraId="C1010000">
      <w:pPr>
        <w:ind w:firstLine="0" w:left="5400"/>
        <w:jc w:val="center"/>
      </w:pPr>
    </w:p>
    <w:p w14:paraId="C2010000">
      <w:pPr>
        <w:ind w:firstLine="0" w:left="5400"/>
        <w:jc w:val="center"/>
      </w:pPr>
    </w:p>
    <w:p w14:paraId="C3010000">
      <w:pPr>
        <w:ind w:firstLine="0" w:left="5400"/>
        <w:jc w:val="center"/>
      </w:pPr>
    </w:p>
    <w:p w14:paraId="C4010000">
      <w:pPr>
        <w:ind w:firstLine="0" w:left="5400"/>
        <w:jc w:val="center"/>
      </w:pPr>
    </w:p>
    <w:p w14:paraId="C5010000">
      <w:pPr>
        <w:ind w:firstLine="0" w:left="5400"/>
        <w:jc w:val="center"/>
      </w:pPr>
    </w:p>
    <w:p w14:paraId="C6010000">
      <w:pPr>
        <w:ind w:firstLine="0" w:left="5400"/>
        <w:jc w:val="center"/>
      </w:pPr>
    </w:p>
    <w:p w14:paraId="C7010000">
      <w:pPr>
        <w:ind w:firstLine="0" w:left="5400"/>
        <w:jc w:val="center"/>
      </w:pPr>
    </w:p>
    <w:p w14:paraId="C8010000">
      <w:pPr>
        <w:ind w:firstLine="0" w:left="5400"/>
        <w:jc w:val="center"/>
      </w:pPr>
    </w:p>
    <w:p w14:paraId="C9010000">
      <w:pPr>
        <w:ind w:firstLine="0" w:left="5400"/>
        <w:jc w:val="center"/>
      </w:pPr>
    </w:p>
    <w:p w14:paraId="CA010000">
      <w:pPr>
        <w:ind w:firstLine="0" w:left="5400"/>
        <w:jc w:val="center"/>
      </w:pPr>
    </w:p>
    <w:p w14:paraId="CB010000">
      <w:pPr>
        <w:ind w:firstLine="0" w:left="5400"/>
        <w:jc w:val="center"/>
      </w:pPr>
    </w:p>
    <w:p w14:paraId="CC010000">
      <w:pPr>
        <w:ind w:firstLine="0" w:left="5400"/>
        <w:jc w:val="center"/>
      </w:pPr>
    </w:p>
    <w:p w14:paraId="CD010000">
      <w:pPr>
        <w:ind w:firstLine="0" w:left="3402"/>
        <w:jc w:val="center"/>
      </w:pPr>
      <w:bookmarkStart w:id="7" w:name="_Hlk168470132"/>
    </w:p>
    <w:p w14:paraId="CE010000">
      <w:pPr>
        <w:ind w:firstLine="0" w:left="3402"/>
        <w:jc w:val="right"/>
      </w:pPr>
      <w:r>
        <w:t>ПРИЛОЖЕНИЕ № </w:t>
      </w:r>
      <w:r>
        <w:t>4</w:t>
      </w:r>
    </w:p>
    <w:p w14:paraId="CF010000">
      <w:pPr>
        <w:ind w:firstLine="0" w:left="3402"/>
        <w:jc w:val="right"/>
      </w:pPr>
      <w:r>
        <w:t xml:space="preserve">к Положению о </w:t>
      </w:r>
      <w:r>
        <w:t xml:space="preserve">муниципальном контроле в сфере благоустройства на территории Сельского поселения </w:t>
      </w:r>
      <w:r>
        <w:t>«</w:t>
      </w:r>
      <w:r>
        <w:t>Омский</w:t>
      </w:r>
      <w:r>
        <w:t xml:space="preserve"> сельсовет» ЗР НАО</w:t>
      </w:r>
    </w:p>
    <w:p w14:paraId="D0010000">
      <w:pPr>
        <w:ind w:firstLine="0" w:left="5400"/>
        <w:jc w:val="center"/>
      </w:pPr>
      <w:bookmarkEnd w:id="7"/>
    </w:p>
    <w:p w14:paraId="D1010000"/>
    <w:p w14:paraId="D2010000">
      <w:pPr>
        <w:ind w:firstLine="720" w:left="0"/>
      </w:pPr>
    </w:p>
    <w:p w14:paraId="D3010000">
      <w:pPr>
        <w:ind/>
        <w:jc w:val="center"/>
        <w:rPr>
          <w:b w:val="1"/>
        </w:rPr>
      </w:pPr>
      <w:r>
        <w:rPr>
          <w:b w:val="1"/>
        </w:rPr>
        <w:t>ИНДИКАТИВНЫЕ ПОКАЗАТЕЛИ</w:t>
      </w:r>
    </w:p>
    <w:p w14:paraId="D4010000">
      <w:pPr>
        <w:ind/>
        <w:jc w:val="center"/>
        <w:rPr>
          <w:b w:val="1"/>
        </w:rPr>
      </w:pPr>
      <w:r>
        <w:rPr>
          <w:b w:val="1"/>
        </w:rPr>
        <w:t>для муниципального контроля в сфере благоустройства</w:t>
      </w:r>
    </w:p>
    <w:p w14:paraId="D5010000">
      <w:pPr>
        <w:ind w:firstLine="720" w:left="0"/>
      </w:pPr>
    </w:p>
    <w:p w14:paraId="D6010000">
      <w:pPr>
        <w:ind w:firstLine="720" w:left="0"/>
        <w:jc w:val="both"/>
      </w:pPr>
      <w:r>
        <w:t>1. Количество плановых контрольных (надзорных) мероприятий, проведенных за отчетный период.</w:t>
      </w:r>
    </w:p>
    <w:p w14:paraId="D7010000">
      <w:pPr>
        <w:ind w:firstLine="720" w:left="0"/>
        <w:jc w:val="both"/>
      </w:pPr>
      <w:r>
        <w:t>2. Количество внеплановых контрольных (надзорных) мероприятий, проведенных за отчетный период.</w:t>
      </w:r>
    </w:p>
    <w:p w14:paraId="D8010000">
      <w:pPr>
        <w:ind w:firstLine="720" w:left="0"/>
        <w:jc w:val="both"/>
      </w:pPr>
      <w:r>
        <w:t xml:space="preserve">3. Количество внеплановых контрольных (надзорных) мероприятий, проведенных на основании выявления соответствия объекта </w:t>
      </w:r>
      <w:r>
        <w:t>муниципального контроля</w:t>
      </w:r>
      <w:r>
        <w:t xml:space="preserve"> параметрам, утвержденным индикаторами риска нарушения обязательных требований, или отклонения объекта муниципального контроля от таких параметров, за отчетный период.</w:t>
      </w:r>
    </w:p>
    <w:p w14:paraId="D9010000">
      <w:pPr>
        <w:ind w:firstLine="720" w:left="0"/>
        <w:jc w:val="both"/>
      </w:pPr>
      <w:r>
        <w:t>4. Общее количество контрольных (надзорных) мероприятий, предусматривающих взаимодействие с контролируемыми лицами, проведенных за отчетный период.</w:t>
      </w:r>
    </w:p>
    <w:p w14:paraId="DA010000">
      <w:pPr>
        <w:ind w:firstLine="720" w:left="0"/>
        <w:jc w:val="both"/>
      </w:pPr>
      <w:r>
        <w:t>5. Количество контрольных (надзорных) мероприятий, предусматривающих взаимодействие с контролируемыми лицами, по каждому виду контрольных (надзорных) мероприятий, проведенных за отчетный период.</w:t>
      </w:r>
    </w:p>
    <w:p w14:paraId="DB010000">
      <w:pPr>
        <w:ind w:firstLine="720" w:left="0"/>
        <w:jc w:val="both"/>
      </w:pPr>
      <w:r>
        <w:t>6. Количество контрольных (надзорных) мероприятий, проведенных с использованием средств дистанционного взаимодействия, за отчетный период.</w:t>
      </w:r>
    </w:p>
    <w:p w14:paraId="DC010000">
      <w:pPr>
        <w:ind w:firstLine="720" w:left="0"/>
        <w:jc w:val="both"/>
      </w:pPr>
      <w:r>
        <w:t>7. Количество обязательных профилактических визитов, проведенных за отчетный период.</w:t>
      </w:r>
    </w:p>
    <w:p w14:paraId="DD010000">
      <w:pPr>
        <w:ind w:firstLine="720" w:left="0"/>
        <w:jc w:val="both"/>
      </w:pPr>
      <w:r>
        <w:t>8. Количество предостережений о недопустимости нарушения обязательных требований, объявленных за отчетный период.</w:t>
      </w:r>
    </w:p>
    <w:p w14:paraId="DE010000">
      <w:pPr>
        <w:ind w:firstLine="720" w:left="0"/>
        <w:jc w:val="both"/>
      </w:pPr>
      <w:r>
        <w:t>9. 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14:paraId="DF010000">
      <w:pPr>
        <w:ind w:firstLine="720" w:left="0"/>
        <w:jc w:val="both"/>
      </w:pPr>
      <w:r>
        <w:t>10. Количество контрольных (надзорных) мероприятий, по итогам которых возбуждены дела об административных правонарушениях, за отчетный период.</w:t>
      </w:r>
    </w:p>
    <w:p w14:paraId="E0010000">
      <w:pPr>
        <w:ind w:firstLine="720" w:left="0"/>
        <w:jc w:val="both"/>
      </w:pPr>
      <w:r>
        <w:t>11. Сумма административных штрафов, назначенных по результатам контрольных (надзорных) мероприятий, за отчетный период.</w:t>
      </w:r>
    </w:p>
    <w:p w14:paraId="E1010000">
      <w:pPr>
        <w:ind w:firstLine="720" w:left="0"/>
        <w:jc w:val="both"/>
      </w:pPr>
      <w:r>
        <w:t>12. Количество направленных в органы прокуратуры заявлений о согласовании проведения контрольных (надзорных) мероприятий за отчетный период.</w:t>
      </w:r>
    </w:p>
    <w:p w14:paraId="E2010000">
      <w:pPr>
        <w:ind w:firstLine="720" w:left="0"/>
        <w:jc w:val="both"/>
      </w:pPr>
      <w:r>
        <w:t>13.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период.</w:t>
      </w:r>
    </w:p>
    <w:p w14:paraId="E3010000">
      <w:pPr>
        <w:ind w:firstLine="720" w:left="0"/>
        <w:jc w:val="both"/>
      </w:pPr>
      <w:r>
        <w:t>14. Общее количество учтенных объектов муниципального контроля на конец отчетного периода.</w:t>
      </w:r>
    </w:p>
    <w:p w14:paraId="E4010000">
      <w:pPr>
        <w:ind w:firstLine="720" w:left="0"/>
        <w:jc w:val="both"/>
      </w:pPr>
      <w:r>
        <w:t>15. Количество учтенных объектов муниципального контроля, отнесенных к категориям риска причинения вреда (ущерба) охраняемым законом ценностям, по каждой из категорий риска на конец отчетного периода.</w:t>
      </w:r>
    </w:p>
    <w:p w14:paraId="E5010000">
      <w:pPr>
        <w:ind w:firstLine="720" w:left="0"/>
        <w:jc w:val="both"/>
      </w:pPr>
      <w:r>
        <w:t>16. Количество учтенных контролируемых лиц на конец отчетного периода.</w:t>
      </w:r>
    </w:p>
    <w:p w14:paraId="E6010000">
      <w:pPr>
        <w:ind w:firstLine="720" w:left="0"/>
        <w:jc w:val="both"/>
      </w:pPr>
      <w:r>
        <w:t>17. Количество учтенных контролируемых лиц, в отношении которых проведены контрольные (надзорные) мероприятия, за отчетный период.</w:t>
      </w:r>
    </w:p>
    <w:p w14:paraId="E7010000">
      <w:pPr>
        <w:ind w:firstLine="720" w:left="0"/>
        <w:jc w:val="both"/>
      </w:pPr>
      <w:r>
        <w:t>18. Общее количество жалоб, поданных контролируемыми лицами в досудебном порядке, за отчетный период.</w:t>
      </w:r>
    </w:p>
    <w:p w14:paraId="E8010000">
      <w:pPr>
        <w:ind w:firstLine="720" w:left="0"/>
        <w:jc w:val="both"/>
      </w:pPr>
      <w:r>
        <w:t xml:space="preserve">19. Количество жалоб, в отношении которых </w:t>
      </w:r>
      <w:r>
        <w:t xml:space="preserve">администрацией сельского поселения </w:t>
      </w:r>
      <w:r>
        <w:t>«</w:t>
      </w:r>
      <w:r>
        <w:t>Омский</w:t>
      </w:r>
      <w:r>
        <w:t xml:space="preserve"> сельсовет» Заполярного района Ненецкого автономного округа</w:t>
      </w:r>
      <w:r>
        <w:t xml:space="preserve"> был нарушен срок рассмотрения, за отчетный период.</w:t>
      </w:r>
    </w:p>
    <w:p w14:paraId="E9010000">
      <w:pPr>
        <w:ind w:firstLine="720" w:left="0"/>
        <w:jc w:val="both"/>
      </w:pPr>
      <w:r>
        <w:t xml:space="preserve">20. Количество жалоб, поданных контролируемыми лицами в досудебном порядке, по итогам рассмотрения которых принято решение о полной или частичной отмене решения </w:t>
      </w:r>
      <w:r>
        <w:t xml:space="preserve">администрации сельского поселения </w:t>
      </w:r>
      <w:r>
        <w:t xml:space="preserve">либо о признании действий (бездействия) должностных лиц </w:t>
      </w:r>
      <w:bookmarkStart w:id="8" w:name="_Hlk191635637"/>
      <w:r>
        <w:t xml:space="preserve">администрации сельского поселения </w:t>
      </w:r>
      <w:bookmarkEnd w:id="8"/>
      <w:r>
        <w:t>незаконными, за отчетный период.</w:t>
      </w:r>
    </w:p>
    <w:p w14:paraId="EA010000">
      <w:pPr>
        <w:ind w:firstLine="720" w:left="0"/>
        <w:jc w:val="both"/>
      </w:pPr>
      <w:r>
        <w:t xml:space="preserve">21. Количество административных исковых заявлений об оспаривании решений </w:t>
      </w:r>
      <w:r>
        <w:t>администрации сельского поселения</w:t>
      </w:r>
      <w:r>
        <w:t>, действий (бездействия) его должностных лиц, направленных контролируемыми лицами в судебном порядке, за отчетный период.</w:t>
      </w:r>
    </w:p>
    <w:p w14:paraId="EB010000">
      <w:pPr>
        <w:ind w:firstLine="720" w:left="0"/>
        <w:jc w:val="both"/>
      </w:pPr>
      <w:r>
        <w:t xml:space="preserve">22. Количество административных исковых заявлений об оспаривании решений </w:t>
      </w:r>
      <w:r>
        <w:t>администрации сельского поселения,</w:t>
      </w:r>
      <w:r>
        <w:t xml:space="preserve"> действий (бездействия) его должностных лиц,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14:paraId="EC010000">
      <w:pPr>
        <w:ind w:firstLine="720" w:left="0"/>
        <w:jc w:val="both"/>
      </w:pPr>
      <w:r>
        <w:t>23. Количество контрольных (надзорных) мероприятий, проведенных с грубым нарушением требований к организации и осуществлению муниципального контроля, результаты которых были признаны недействительными и (или) отменены, за отчетный период.</w:t>
      </w:r>
    </w:p>
    <w:p w14:paraId="ED010000">
      <w:pPr>
        <w:ind w:firstLine="720" w:left="0"/>
        <w:jc w:val="both"/>
      </w:pPr>
      <w:r>
        <w:t>24. Количество контрольных (надзорных) мероприятий без взаимодействия с контролируемыми лицами, проведенных за отчетный период.</w:t>
      </w:r>
    </w:p>
    <w:p w14:paraId="EE010000">
      <w:pPr>
        <w:ind w:firstLine="720" w:left="0"/>
        <w:jc w:val="both"/>
      </w:pPr>
      <w:r>
        <w:t>25. Количество контрольных (надзорных) мероприятий без взаимодействия с контролируемыми лицами, по каждому виду контрольных (надзорных) мероприятий, проведенных за отчетный период.</w:t>
      </w:r>
    </w:p>
    <w:p w14:paraId="EF010000">
      <w:pPr>
        <w:ind w:firstLine="720" w:left="0"/>
        <w:jc w:val="both"/>
      </w:pPr>
      <w:r>
        <w:t>26. Количество поданных возражений в отношении предостережений о недопустимости нарушения обязательных требований за отчетный период.</w:t>
      </w:r>
    </w:p>
    <w:p w14:paraId="F0010000">
      <w:pPr>
        <w:ind w:firstLine="720" w:left="0"/>
        <w:jc w:val="both"/>
      </w:pPr>
      <w:r>
        <w:t>27. Количество полностью или частично отозванных предостережений о недопустимости нарушения обязательных требований за отчетный период.</w:t>
      </w:r>
    </w:p>
    <w:p w14:paraId="F1010000">
      <w:pPr>
        <w:ind w:firstLine="720" w:left="0"/>
        <w:jc w:val="both"/>
      </w:pPr>
      <w:r>
        <w:t xml:space="preserve">28. Количество письменных разъяснений, подготовленных </w:t>
      </w:r>
      <w:r>
        <w:t xml:space="preserve">администрации сельского поселения </w:t>
      </w:r>
      <w:r>
        <w:t xml:space="preserve">по однотипным обращениям контролируемых лиц и их представителей и размещенных в информационно-телекоммуникационной сети </w:t>
      </w:r>
      <w:r>
        <w:t>«</w:t>
      </w:r>
      <w:r>
        <w:t>Интернет</w:t>
      </w:r>
      <w:r>
        <w:t>»</w:t>
      </w:r>
      <w:r>
        <w:t>, за отчетный период.</w:t>
      </w:r>
    </w:p>
    <w:p w14:paraId="F2010000">
      <w:pPr>
        <w:ind w:firstLine="720" w:left="0"/>
        <w:jc w:val="both"/>
      </w:pPr>
      <w:r>
        <w:t>29. Количество обязательных профилактических визитов, по результатам которых выявлены нарушения обязательных требований, за отчетный период.</w:t>
      </w:r>
    </w:p>
    <w:p w14:paraId="F3010000">
      <w:pPr>
        <w:ind w:firstLine="720" w:left="0"/>
        <w:jc w:val="both"/>
      </w:pPr>
      <w:r>
        <w:t>30. Количество профилактических визитов по инициативе контролируемого лица, проведенных за отчетный период.</w:t>
      </w:r>
    </w:p>
    <w:p w14:paraId="F4010000">
      <w:pPr>
        <w:ind w:firstLine="720" w:left="0"/>
        <w:jc w:val="both"/>
      </w:pPr>
      <w:r>
        <w:t>31. Количество исполненных предписаний об устранении выявленных нарушений обязательных требований и (или) о проведении мероприятий по устранению последствий выявленных нарушений обязательных требований и (или) восстановлению правового положения, существовавшего до возникновения таких нарушений, за отчетный период.</w:t>
      </w:r>
    </w:p>
    <w:p w14:paraId="F5010000">
      <w:pPr>
        <w:ind w:firstLine="720" w:left="0"/>
        <w:jc w:val="both"/>
      </w:pPr>
      <w:r>
        <w:t xml:space="preserve">32. Количество штатных единиц </w:t>
      </w:r>
      <w:r>
        <w:t>администрации сельского поселения</w:t>
      </w:r>
      <w:r>
        <w:t>, в должностные обязанности которых входит обеспечение осуществления муниципального контроля, по состоянию на конец отчетного периода.</w:t>
      </w:r>
    </w:p>
    <w:p w14:paraId="F6010000">
      <w:pPr>
        <w:ind w:firstLine="720" w:left="0"/>
        <w:jc w:val="both"/>
      </w:pPr>
    </w:p>
    <w:p w14:paraId="F7010000">
      <w:pPr>
        <w:ind w:firstLine="720" w:left="0"/>
        <w:jc w:val="both"/>
      </w:pPr>
    </w:p>
    <w:p w14:paraId="F8010000">
      <w:pPr>
        <w:ind w:firstLine="720" w:left="0"/>
        <w:jc w:val="both"/>
      </w:pPr>
    </w:p>
    <w:p w14:paraId="F9010000">
      <w:pPr>
        <w:ind w:firstLine="720" w:left="0"/>
        <w:jc w:val="both"/>
      </w:pPr>
    </w:p>
    <w:p w14:paraId="FA010000">
      <w:pPr>
        <w:ind w:firstLine="720" w:left="0"/>
        <w:jc w:val="both"/>
      </w:pPr>
    </w:p>
    <w:p w14:paraId="FB010000">
      <w:pPr>
        <w:ind w:firstLine="720" w:left="0"/>
        <w:jc w:val="both"/>
      </w:pPr>
    </w:p>
    <w:p w14:paraId="FC010000">
      <w:pPr>
        <w:ind w:firstLine="720" w:left="0"/>
        <w:jc w:val="both"/>
      </w:pPr>
    </w:p>
    <w:p w14:paraId="FD010000">
      <w:pPr>
        <w:ind w:firstLine="720" w:left="0"/>
        <w:jc w:val="both"/>
      </w:pPr>
    </w:p>
    <w:p w14:paraId="FE010000">
      <w:pPr>
        <w:ind w:firstLine="720" w:left="0"/>
        <w:jc w:val="both"/>
      </w:pPr>
    </w:p>
    <w:p w14:paraId="FF010000">
      <w:pPr>
        <w:ind w:firstLine="720" w:left="0"/>
        <w:jc w:val="both"/>
      </w:pPr>
    </w:p>
    <w:p w14:paraId="00020000">
      <w:pPr>
        <w:ind w:firstLine="720" w:left="0"/>
        <w:jc w:val="both"/>
      </w:pPr>
    </w:p>
    <w:p w14:paraId="01020000">
      <w:pPr>
        <w:ind w:firstLine="720" w:left="0"/>
        <w:jc w:val="both"/>
      </w:pPr>
    </w:p>
    <w:p w14:paraId="02020000">
      <w:pPr>
        <w:ind/>
        <w:jc w:val="both"/>
        <w:rPr>
          <w:rFonts w:ascii="Courier New" w:hAnsi="Courier New"/>
          <w:sz w:val="20"/>
        </w:rPr>
      </w:pPr>
    </w:p>
    <w:p w14:paraId="03020000">
      <w:pPr>
        <w:ind/>
        <w:jc w:val="both"/>
        <w:rPr>
          <w:rFonts w:ascii="Courier New" w:hAnsi="Courier New"/>
          <w:sz w:val="20"/>
        </w:rPr>
      </w:pPr>
    </w:p>
    <w:p w14:paraId="04020000">
      <w:pPr>
        <w:ind/>
        <w:jc w:val="both"/>
        <w:rPr>
          <w:rFonts w:ascii="Courier New" w:hAnsi="Courier New"/>
          <w:sz w:val="20"/>
        </w:rPr>
      </w:pPr>
    </w:p>
    <w:p w14:paraId="05020000">
      <w:pPr>
        <w:ind/>
        <w:jc w:val="both"/>
        <w:rPr>
          <w:rFonts w:ascii="Courier New" w:hAnsi="Courier New"/>
          <w:sz w:val="20"/>
        </w:rPr>
      </w:pPr>
    </w:p>
    <w:p w14:paraId="06020000">
      <w:pPr>
        <w:ind/>
        <w:jc w:val="both"/>
        <w:rPr>
          <w:rFonts w:ascii="Courier New" w:hAnsi="Courier New"/>
          <w:sz w:val="20"/>
        </w:rPr>
      </w:pPr>
    </w:p>
    <w:p w14:paraId="07020000">
      <w:pPr>
        <w:ind/>
        <w:jc w:val="both"/>
        <w:rPr>
          <w:rFonts w:ascii="Courier New" w:hAnsi="Courier New"/>
          <w:sz w:val="20"/>
        </w:rPr>
      </w:pPr>
    </w:p>
    <w:p w14:paraId="08020000">
      <w:pPr>
        <w:ind/>
        <w:jc w:val="both"/>
        <w:rPr>
          <w:rFonts w:ascii="Courier New" w:hAnsi="Courier New"/>
          <w:sz w:val="20"/>
        </w:rPr>
      </w:pPr>
    </w:p>
    <w:p w14:paraId="09020000"/>
    <w:p w14:paraId="0A020000">
      <w:pPr>
        <w:ind/>
        <w:jc w:val="both"/>
        <w:rPr>
          <w:rFonts w:ascii="Courier New" w:hAnsi="Courier New"/>
          <w:sz w:val="20"/>
        </w:rPr>
      </w:pPr>
    </w:p>
    <w:sectPr>
      <w:pgSz w:h="16838" w:orient="portrait" w:w="11906"/>
      <w:pgMar w:bottom="851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05" w:left="111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11_ch" w:type="character">
    <w:name w:val="heading 3"/>
    <w:basedOn w:val="Style_2_ch"/>
    <w:link w:val="Style_11"/>
    <w:rPr>
      <w:rFonts w:ascii="Calibri Light" w:hAnsi="Calibri Light"/>
      <w:b w:val="1"/>
      <w:sz w:val="26"/>
    </w:rPr>
  </w:style>
  <w:style w:styleId="Style_12" w:type="paragraph">
    <w:name w:val="List Paragraph"/>
    <w:basedOn w:val="Style_2"/>
    <w:link w:val="Style_12_ch"/>
    <w:pPr>
      <w:ind w:firstLine="0" w:left="708"/>
    </w:pPr>
  </w:style>
  <w:style w:styleId="Style_12_ch" w:type="character">
    <w:name w:val="List Paragraph"/>
    <w:basedOn w:val="Style_2_ch"/>
    <w:link w:val="Style_12"/>
  </w:style>
  <w:style w:styleId="Style_13" w:type="paragraph">
    <w:name w:val="Balloon Text"/>
    <w:basedOn w:val="Style_2"/>
    <w:link w:val="Style_13_ch"/>
    <w:rPr>
      <w:rFonts w:ascii="Segoe UI" w:hAnsi="Segoe UI"/>
      <w:sz w:val="18"/>
    </w:rPr>
  </w:style>
  <w:style w:styleId="Style_13_ch" w:type="character">
    <w:name w:val="Balloon Text"/>
    <w:basedOn w:val="Style_2_ch"/>
    <w:link w:val="Style_13"/>
    <w:rPr>
      <w:rFonts w:ascii="Segoe UI" w:hAnsi="Segoe UI"/>
      <w:sz w:val="18"/>
    </w:rPr>
  </w:style>
  <w:style w:styleId="Style_5" w:type="paragraph">
    <w:name w:val="Default"/>
    <w:link w:val="Style_5_ch"/>
    <w:rPr>
      <w:color w:val="000000"/>
      <w:sz w:val="24"/>
    </w:rPr>
  </w:style>
  <w:style w:styleId="Style_5_ch" w:type="character">
    <w:name w:val="Default"/>
    <w:link w:val="Style_5"/>
    <w:rPr>
      <w:color w:val="000000"/>
      <w:sz w:val="24"/>
    </w:rPr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563C1"/>
      <w:u w:val="single"/>
    </w:rPr>
  </w:style>
  <w:style w:styleId="Style_1_ch" w:type="character">
    <w:name w:val="Hyperlink"/>
    <w:link w:val="Style_1"/>
    <w:rPr>
      <w:color w:val="0563C1"/>
      <w:u w:val="single"/>
    </w:rPr>
  </w:style>
  <w:style w:styleId="Style_17" w:type="paragraph">
    <w:name w:val="Footnote"/>
    <w:basedOn w:val="Style_2"/>
    <w:link w:val="Style_17_ch"/>
    <w:rPr>
      <w:sz w:val="20"/>
    </w:rPr>
  </w:style>
  <w:style w:styleId="Style_17_ch" w:type="character">
    <w:name w:val="Footnote"/>
    <w:basedOn w:val="Style_2_ch"/>
    <w:link w:val="Style_17"/>
    <w:rPr>
      <w:sz w:val="20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footnote reference"/>
    <w:link w:val="Style_19_ch"/>
    <w:rPr>
      <w:vertAlign w:val="superscript"/>
    </w:rPr>
  </w:style>
  <w:style w:styleId="Style_19_ch" w:type="character">
    <w:name w:val="footnote reference"/>
    <w:link w:val="Style_19"/>
    <w:rPr>
      <w:vertAlign w:val="superscript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4" w:type="paragraph">
    <w:name w:val="No Spacing"/>
    <w:link w:val="Style_4_ch"/>
    <w:rPr>
      <w:sz w:val="24"/>
    </w:rPr>
  </w:style>
  <w:style w:styleId="Style_4_ch" w:type="character">
    <w:name w:val="No Spacing"/>
    <w:link w:val="Style_4"/>
    <w:rPr>
      <w:sz w:val="24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2025-04-30T09:05:44Z</dcterms:modified>
</cp:coreProperties>
</file>