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right"/>
        <w:rPr>
          <w:rFonts w:ascii="Times New Roman" w:hAnsi="Times New Roman"/>
          <w:sz w:val="24"/>
        </w:rPr>
      </w:pPr>
    </w:p>
    <w:p w14:paraId="02000000">
      <w:pPr>
        <w:pStyle w:val="Style_1"/>
        <w:ind/>
        <w:jc w:val="right"/>
        <w:rPr>
          <w:rFonts w:ascii="Times New Roman" w:hAnsi="Times New Roman"/>
          <w:sz w:val="24"/>
        </w:rPr>
      </w:pPr>
    </w:p>
    <w:p w14:paraId="03000000">
      <w:pPr>
        <w:pStyle w:val="Style_1"/>
        <w:ind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Информация об исполнении</w:t>
      </w:r>
      <w:r>
        <w:rPr>
          <w:rFonts w:ascii="Times New Roman" w:hAnsi="Times New Roman"/>
          <w:sz w:val="24"/>
        </w:rPr>
        <w:t xml:space="preserve"> в 2024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году </w:t>
      </w:r>
      <w:r>
        <w:rPr>
          <w:rFonts w:ascii="Times New Roman" w:hAnsi="Times New Roman"/>
          <w:sz w:val="24"/>
        </w:rPr>
        <w:t>Плана противодействия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коррупции в </w:t>
      </w:r>
      <w:r>
        <w:rPr>
          <w:rFonts w:ascii="Times New Roman" w:hAnsi="Times New Roman"/>
          <w:sz w:val="24"/>
        </w:rPr>
        <w:t xml:space="preserve">Сельском поселении «Омский сельсовет» Заполярного района Ненецкого автономного округа на 2024 год, </w:t>
      </w:r>
      <w:r>
        <w:rPr>
          <w:rFonts w:ascii="Times New Roman" w:hAnsi="Times New Roman"/>
          <w:sz w:val="24"/>
        </w:rPr>
        <w:t xml:space="preserve">утвержденного </w:t>
      </w:r>
      <w:r>
        <w:rPr>
          <w:rFonts w:ascii="Times New Roman" w:hAnsi="Times New Roman"/>
          <w:sz w:val="24"/>
        </w:rPr>
        <w:t>постановлени</w:t>
      </w:r>
      <w:r>
        <w:rPr>
          <w:rFonts w:ascii="Times New Roman" w:hAnsi="Times New Roman"/>
          <w:sz w:val="24"/>
        </w:rPr>
        <w:t>ем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Администрации Сельского поселения «Омский сельсовет» Заполярного района Ненецкого автономного округа от 20.06.2024 № 65</w:t>
      </w:r>
    </w:p>
    <w:p w14:paraId="04000000">
      <w:pPr>
        <w:pStyle w:val="Style_1"/>
        <w:ind/>
        <w:jc w:val="right"/>
        <w:rPr>
          <w:rFonts w:ascii="Times New Roman" w:hAnsi="Times New Roman"/>
          <w:sz w:val="24"/>
        </w:rPr>
      </w:pPr>
    </w:p>
    <w:p w14:paraId="05000000">
      <w:pPr>
        <w:pStyle w:val="Style_1"/>
        <w:ind/>
        <w:jc w:val="right"/>
        <w:rPr>
          <w:rFonts w:ascii="Times New Roman" w:hAnsi="Times New Roman"/>
          <w:sz w:val="24"/>
        </w:rPr>
      </w:pPr>
    </w:p>
    <w:tbl>
      <w:tblPr>
        <w:tblStyle w:val="Style_2"/>
        <w:tblLayout w:type="fixed"/>
      </w:tblPr>
      <w:tblGrid>
        <w:gridCol w:w="560"/>
        <w:gridCol w:w="7506"/>
        <w:gridCol w:w="6379"/>
      </w:tblGrid>
      <w:tr>
        <w:tc>
          <w:tcPr>
            <w:tcW w:type="dxa" w:w="560"/>
          </w:tcPr>
          <w:p w14:paraId="06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№ 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sz w:val="24"/>
              </w:rPr>
              <w:t>/</w:t>
            </w:r>
            <w:r>
              <w:rPr>
                <w:rFonts w:ascii="Times New Roman" w:hAnsi="Times New Roman"/>
                <w:b w:val="1"/>
                <w:sz w:val="24"/>
              </w:rPr>
              <w:t>п</w:t>
            </w:r>
          </w:p>
        </w:tc>
        <w:tc>
          <w:tcPr>
            <w:tcW w:type="dxa" w:w="7506"/>
          </w:tcPr>
          <w:p w14:paraId="07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Мероприятия</w:t>
            </w:r>
          </w:p>
        </w:tc>
        <w:tc>
          <w:tcPr>
            <w:tcW w:type="dxa" w:w="6379"/>
          </w:tcPr>
          <w:p w14:paraId="08000000">
            <w:pPr>
              <w:pStyle w:val="Style_1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Информация о выполнении</w:t>
            </w:r>
          </w:p>
        </w:tc>
      </w:tr>
      <w:tr>
        <w:tc>
          <w:tcPr>
            <w:tcW w:type="dxa" w:w="14445"/>
            <w:gridSpan w:val="3"/>
          </w:tcPr>
          <w:p w14:paraId="09000000">
            <w:pPr>
              <w:pStyle w:val="Style_1"/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0"/>
          </w:tcPr>
          <w:p w14:paraId="0A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type="dxa" w:w="7506"/>
          </w:tcPr>
          <w:p w14:paraId="0B000000">
            <w:pPr>
              <w:pStyle w:val="Style_1"/>
              <w:ind w:firstLine="433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ежегодно представлять в </w:t>
            </w:r>
            <w:r>
              <w:rPr>
                <w:rFonts w:ascii="Times New Roman" w:hAnsi="Times New Roman"/>
                <w:sz w:val="24"/>
              </w:rPr>
              <w:t xml:space="preserve">Аппарат Администрации Ненецкого автономного округа отчеты об исполнении Плана противодействия коррупции </w:t>
            </w:r>
            <w:r>
              <w:rPr>
                <w:rFonts w:ascii="Times New Roman" w:hAnsi="Times New Roman"/>
                <w:sz w:val="24"/>
              </w:rPr>
              <w:t xml:space="preserve">в Сельском поселении </w:t>
            </w:r>
            <w:r>
              <w:rPr>
                <w:rFonts w:ascii="Times New Roman" w:hAnsi="Times New Roman"/>
                <w:sz w:val="24"/>
              </w:rPr>
              <w:t>«Омский сельсовет» ЗР НАО</w:t>
            </w:r>
            <w:r>
              <w:rPr>
                <w:rFonts w:ascii="Times New Roman" w:hAnsi="Times New Roman"/>
                <w:sz w:val="24"/>
              </w:rPr>
              <w:t>:</w:t>
            </w:r>
          </w:p>
          <w:p w14:paraId="0C000000">
            <w:pPr>
              <w:pStyle w:val="Style_1"/>
              <w:ind w:firstLine="0" w:left="5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2021 год - в срок до 30 декабря 2021 года;</w:t>
            </w:r>
          </w:p>
          <w:p w14:paraId="0D000000">
            <w:pPr>
              <w:pStyle w:val="Style_1"/>
              <w:ind w:firstLine="0" w:left="5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2022 год - в срок до 30 декабря 2022 года;</w:t>
            </w:r>
          </w:p>
          <w:p w14:paraId="0E000000">
            <w:pPr>
              <w:pStyle w:val="Style_1"/>
              <w:ind w:firstLine="0" w:left="5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2023 год - в срок до 30 декабря 2023 года;</w:t>
            </w:r>
          </w:p>
          <w:p w14:paraId="0F000000">
            <w:pPr>
              <w:pStyle w:val="Style_1"/>
              <w:ind w:firstLine="0" w:left="5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2024 год - в срок до 30 декабря 2024 года;</w:t>
            </w:r>
          </w:p>
        </w:tc>
        <w:tc>
          <w:tcPr>
            <w:tcW w:type="dxa" w:w="6379"/>
          </w:tcPr>
          <w:p w14:paraId="10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Информация об исполнении Плана противодействия коррупции в Сельском поселении «Омский сельсовет» Заполярного района Ненецкого автономного округа на 2024 год, утвержденного постановлением Администрации Сельского поселения «Омский сельсовет» Заполярного района Ненецкого автономного округа от 20.06.2024 № 65  в </w:t>
            </w:r>
            <w:r>
              <w:rPr>
                <w:rFonts w:ascii="Times New Roman" w:hAnsi="Times New Roman"/>
                <w:sz w:val="24"/>
              </w:rPr>
              <w:t xml:space="preserve">Аппарат Администрации НАО в комитет по вопросам </w:t>
            </w:r>
            <w:r>
              <w:rPr>
                <w:rFonts w:ascii="Times New Roman" w:hAnsi="Times New Roman"/>
                <w:sz w:val="24"/>
              </w:rPr>
              <w:t>противодействия коррупции  направлялась в установленные сроки.</w:t>
            </w:r>
          </w:p>
        </w:tc>
      </w:tr>
      <w:tr>
        <w:tc>
          <w:tcPr>
            <w:tcW w:type="dxa" w:w="560"/>
          </w:tcPr>
          <w:p w14:paraId="11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type="dxa" w:w="7506"/>
          </w:tcPr>
          <w:p w14:paraId="12000000">
            <w:pPr>
              <w:pStyle w:val="Style_1"/>
              <w:ind w:firstLine="433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обеспечить:</w:t>
            </w:r>
          </w:p>
        </w:tc>
        <w:tc>
          <w:tcPr>
            <w:tcW w:type="dxa" w:w="6379"/>
          </w:tcPr>
          <w:p w14:paraId="13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0"/>
          </w:tcPr>
          <w:p w14:paraId="1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506"/>
          </w:tcPr>
          <w:p w14:paraId="15000000">
            <w:pPr>
              <w:spacing w:before="240"/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r>
              <w:rPr>
                <w:rFonts w:ascii="Times New Roman" w:hAnsi="Times New Roman"/>
                <w:sz w:val="24"/>
              </w:rPr>
              <w:t>обучение</w:t>
            </w:r>
            <w:r>
              <w:rPr>
                <w:rFonts w:ascii="Times New Roman" w:hAnsi="Times New Roman"/>
                <w:sz w:val="24"/>
              </w:rPr>
              <w:t xml:space="preserve"> по дополнительным профессиональным программам в области противодействия коррупции;</w:t>
            </w:r>
          </w:p>
          <w:p w14:paraId="16000000">
            <w:pPr>
              <w:pStyle w:val="Style_1"/>
              <w:ind w:firstLine="433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379"/>
          </w:tcPr>
          <w:p w14:paraId="17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июне 2024</w:t>
            </w:r>
            <w:r>
              <w:rPr>
                <w:rFonts w:ascii="Times New Roman" w:hAnsi="Times New Roman"/>
                <w:sz w:val="24"/>
              </w:rPr>
              <w:t xml:space="preserve"> года муниципальный служащий, работники, в должностные обязанности которых входит участие в противодействии коррупции, прошли курсы повышения квалификации</w:t>
            </w:r>
            <w:r>
              <w:rPr>
                <w:rFonts w:ascii="Times New Roman" w:hAnsi="Times New Roman"/>
                <w:sz w:val="24"/>
              </w:rPr>
              <w:t xml:space="preserve"> по программам: </w:t>
            </w:r>
            <w:r>
              <w:rPr>
                <w:rFonts w:ascii="Times New Roman" w:hAnsi="Times New Roman"/>
                <w:sz w:val="24"/>
              </w:rPr>
              <w:t>Противодействие коррупции: правовые основы. Антикоррупционные мероприятия»</w:t>
            </w:r>
            <w:r>
              <w:rPr>
                <w:rFonts w:ascii="Times New Roman" w:hAnsi="Times New Roman"/>
                <w:sz w:val="24"/>
              </w:rPr>
              <w:t>, «</w:t>
            </w:r>
            <w:r>
              <w:rPr>
                <w:rFonts w:ascii="Times New Roman" w:hAnsi="Times New Roman"/>
                <w:sz w:val="24"/>
              </w:rPr>
              <w:t>Противодействие коррупции в</w:t>
            </w:r>
            <w:r>
              <w:rPr>
                <w:rFonts w:ascii="Times New Roman" w:hAnsi="Times New Roman"/>
                <w:sz w:val="24"/>
              </w:rPr>
              <w:t xml:space="preserve"> сфере государственных и муниципальных закупок»</w:t>
            </w:r>
            <w:r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z w:val="24"/>
              </w:rPr>
              <w:t>рамках мероприятий, приуроченных к Международному дню борьбы с коррупцией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муниципальный служащий принял участие в тестировании на знание законодательства о противодействия коррупции.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 ходе аттестации на соответствие занимаемой должности муниципальный служащий был протестирован по вопросам, связанным с </w:t>
            </w:r>
            <w:r>
              <w:rPr>
                <w:rFonts w:ascii="Times New Roman" w:hAnsi="Times New Roman"/>
                <w:sz w:val="24"/>
              </w:rPr>
              <w:t>противодействием коррупции, соблюдением запретов, ограничений, требований к служебному поведению.</w:t>
            </w:r>
          </w:p>
        </w:tc>
      </w:tr>
      <w:tr>
        <w:tc>
          <w:tcPr>
            <w:tcW w:type="dxa" w:w="560"/>
          </w:tcPr>
          <w:p w14:paraId="18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506"/>
          </w:tcPr>
          <w:p w14:paraId="19000000">
            <w:pPr>
              <w:spacing w:before="240"/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участие лиц, впервые поступивших на муниципальную службу или на работу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коррупции;</w:t>
            </w:r>
          </w:p>
          <w:p w14:paraId="1A000000">
            <w:pPr>
              <w:spacing w:before="240"/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379"/>
          </w:tcPr>
          <w:p w14:paraId="1B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Работник, впервые поступивший на муниципальную службу в 2024 году прошел</w:t>
            </w:r>
            <w:r>
              <w:rPr>
                <w:rFonts w:ascii="Times New Roman" w:hAnsi="Times New Roman"/>
                <w:sz w:val="24"/>
              </w:rPr>
              <w:t xml:space="preserve"> курсы повышения квалификации по программе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«Противодействие коррупции: правовые основы. Антикоррупционные мероприятия» в</w:t>
            </w:r>
          </w:p>
          <w:p w14:paraId="1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АНО ДПО «Институт государственного и муниципального управления»</w:t>
            </w:r>
          </w:p>
        </w:tc>
      </w:tr>
      <w:tr>
        <w:tc>
          <w:tcPr>
            <w:tcW w:type="dxa" w:w="560"/>
          </w:tcPr>
          <w:p w14:paraId="1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506"/>
          </w:tcPr>
          <w:p w14:paraId="1E000000">
            <w:pPr>
              <w:spacing w:before="240"/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участие муниципальных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r>
              <w:rPr>
                <w:rFonts w:ascii="Times New Roman" w:hAnsi="Times New Roman"/>
                <w:sz w:val="24"/>
              </w:rPr>
              <w:t>обучение</w:t>
            </w:r>
            <w:r>
              <w:rPr>
                <w:rFonts w:ascii="Times New Roman" w:hAnsi="Times New Roman"/>
                <w:sz w:val="24"/>
              </w:rPr>
              <w:t xml:space="preserve"> по дополнительным профессиональным программам в области противодействия коррупции;</w:t>
            </w:r>
          </w:p>
          <w:p w14:paraId="1F000000">
            <w:pPr>
              <w:spacing w:before="240"/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379"/>
          </w:tcPr>
          <w:p w14:paraId="20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Работник, в должностные обязанности которого входит участие в проведении закупок товаров, работ, услуг для обеспечения государственных (му</w:t>
            </w:r>
            <w:r>
              <w:rPr>
                <w:rFonts w:ascii="Times New Roman" w:hAnsi="Times New Roman"/>
                <w:sz w:val="24"/>
              </w:rPr>
              <w:t xml:space="preserve">ниципальных) нужд в июне 2024 </w:t>
            </w:r>
            <w:r>
              <w:rPr>
                <w:rFonts w:ascii="Times New Roman" w:hAnsi="Times New Roman"/>
                <w:sz w:val="24"/>
              </w:rPr>
              <w:t>года прошел курсы повышения квалификации по</w:t>
            </w:r>
            <w:r>
              <w:rPr>
                <w:rFonts w:ascii="Times New Roman" w:hAnsi="Times New Roman"/>
                <w:sz w:val="24"/>
              </w:rPr>
              <w:t xml:space="preserve"> программе </w:t>
            </w:r>
            <w:r>
              <w:rPr>
                <w:rFonts w:ascii="Times New Roman" w:hAnsi="Times New Roman"/>
                <w:sz w:val="24"/>
              </w:rPr>
              <w:t xml:space="preserve">«Противодействие коррупции </w:t>
            </w:r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z w:val="24"/>
              </w:rPr>
              <w:t xml:space="preserve"> сфере государственных и муниципальных закупок» </w:t>
            </w:r>
            <w:r>
              <w:rPr>
                <w:rFonts w:ascii="Times New Roman" w:hAnsi="Times New Roman"/>
                <w:sz w:val="24"/>
              </w:rPr>
              <w:t xml:space="preserve">в </w:t>
            </w:r>
            <w:r>
              <w:rPr>
                <w:rFonts w:ascii="Times New Roman" w:hAnsi="Times New Roman"/>
                <w:sz w:val="24"/>
              </w:rPr>
              <w:t>АНО ДПО «Институт государственного и муниципального управления»</w:t>
            </w:r>
          </w:p>
          <w:p w14:paraId="21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0"/>
          </w:tcPr>
          <w:p w14:paraId="22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7506"/>
          </w:tcPr>
          <w:p w14:paraId="23000000">
            <w:pPr>
              <w:pStyle w:val="Style_1"/>
              <w:ind w:firstLine="574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принять меры по предупреждению коррупции в организациях, подведомственных</w:t>
            </w:r>
            <w:r>
              <w:rPr>
                <w:rFonts w:ascii="Times New Roman" w:hAnsi="Times New Roman"/>
                <w:sz w:val="24"/>
              </w:rPr>
              <w:t xml:space="preserve"> Администрации Сельского поселения «Омский сельсовет» ЗР НАО</w:t>
            </w:r>
            <w:r>
              <w:rPr>
                <w:rFonts w:ascii="Times New Roman" w:hAnsi="Times New Roman"/>
                <w:sz w:val="24"/>
              </w:rPr>
              <w:t>, в том числе:</w:t>
            </w:r>
          </w:p>
        </w:tc>
        <w:tc>
          <w:tcPr>
            <w:tcW w:type="dxa" w:w="6379"/>
          </w:tcPr>
          <w:p w14:paraId="2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0"/>
          </w:tcPr>
          <w:p w14:paraId="2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506"/>
          </w:tcPr>
          <w:p w14:paraId="26000000">
            <w:pPr>
              <w:pStyle w:val="Style_1"/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проведение совещаний (обучающих мероприятий) с руководителями (заместителями руководителей) и работниками подведомственных муниципальных организаций по вопросам организации работы по противодействию коррупции;</w:t>
            </w:r>
          </w:p>
        </w:tc>
        <w:tc>
          <w:tcPr>
            <w:tcW w:type="dxa" w:w="6379"/>
          </w:tcPr>
          <w:p w14:paraId="27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Руководители, работники подведомственных организаций в ходе рабочих совещаний ознакомлены </w:t>
            </w:r>
            <w:r>
              <w:rPr>
                <w:rFonts w:ascii="Times New Roman" w:hAnsi="Times New Roman"/>
                <w:sz w:val="24"/>
              </w:rPr>
              <w:t xml:space="preserve">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Указом Президента Российской Федерации от 16.08.2021 № 478 «О национальном плане противодействия коррупции на 2021-2024 годы», Федеральным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"consultantplus://offline/ref=89B875A299454A3744589F4809546ACAE236894CD1F7D1BD85D77219EEA3476448507460E531526EF5950D60F538AFBBAA632B8E66C25166E1f9G"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>законом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 25.12.2008 N 273-ФЗ "О противодействии коррупции", Национальной 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val="000000"/>
                <w:sz w:val="24"/>
              </w:rPr>
              <w:instrText>HYPERLINK "consultantplus://offline/ref=89B875A299454A3744589F4809546ACAE03C8B4DD1F5D1BD85D77219EEA3476448507460E5315268F3950D60F538AFBBAA632B8E66C25166E1f9G"</w:instrTex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val="000000"/>
                <w:sz w:val="24"/>
              </w:rPr>
              <w:t>стратегией</w:t>
            </w:r>
            <w:r>
              <w:rPr>
                <w:rFonts w:ascii="Times New Roman" w:hAnsi="Times New Roman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противодействия коррупции, утвержденной Указом Президента Российской Федерации от 13.04.2010 N 460, постановлением Губернатора Ненецкого автономного округа от 13.09.2021 N 65-пг </w:t>
            </w:r>
            <w:r>
              <w:rPr>
                <w:rFonts w:ascii="Times New Roman" w:hAnsi="Times New Roman"/>
                <w:sz w:val="24"/>
              </w:rPr>
              <w:t>«</w:t>
            </w:r>
            <w:r>
              <w:rPr>
                <w:rFonts w:ascii="Times New Roman" w:hAnsi="Times New Roman"/>
                <w:sz w:val="24"/>
              </w:rPr>
              <w:t>Об утверждении Плана противодействия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коррупции в Ненецком автономном округе на 2021 - 2024 годы</w:t>
            </w:r>
            <w:r>
              <w:rPr>
                <w:rFonts w:ascii="Times New Roman" w:hAnsi="Times New Roman"/>
                <w:sz w:val="24"/>
              </w:rPr>
              <w:t>»</w:t>
            </w:r>
            <w:r>
              <w:rPr>
                <w:rFonts w:ascii="Times New Roman" w:hAnsi="Times New Roman"/>
                <w:sz w:val="24"/>
              </w:rPr>
              <w:t xml:space="preserve">, постановлением Администрации Сельского поселения «Омский </w:t>
            </w:r>
            <w:r>
              <w:rPr>
                <w:rFonts w:ascii="Times New Roman" w:hAnsi="Times New Roman"/>
                <w:sz w:val="24"/>
              </w:rPr>
              <w:t>сельсовет» Заполярного района Ненецкого автономного округа от 20.06.2024 № 65 «Об утверждении Плана противодействия коррупции в Сельском поселении «Омский сельсовет» ЗР НАО на 2024 год»,</w:t>
            </w:r>
            <w:r>
              <w:rPr>
                <w:rFonts w:ascii="Times New Roman" w:hAnsi="Times New Roman"/>
                <w:sz w:val="24"/>
              </w:rPr>
              <w:t xml:space="preserve"> методическими рекомендациями по вопросам организации рабо</w:t>
            </w:r>
            <w:r>
              <w:rPr>
                <w:rFonts w:ascii="Times New Roman" w:hAnsi="Times New Roman"/>
                <w:sz w:val="24"/>
              </w:rPr>
              <w:t>ты по противодействию коррупции, иными нормативными правовыми актами по противодействию коррупции.</w:t>
            </w:r>
          </w:p>
          <w:p w14:paraId="28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0"/>
          </w:tcPr>
          <w:p w14:paraId="29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506"/>
          </w:tcPr>
          <w:p w14:paraId="2A000000">
            <w:pPr>
              <w:pStyle w:val="Style_1"/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обеспечить определение в </w:t>
            </w:r>
            <w:r>
              <w:rPr>
                <w:rFonts w:ascii="Times New Roman" w:hAnsi="Times New Roman"/>
                <w:sz w:val="24"/>
              </w:rPr>
              <w:t>подведомственных муниципальных организациях</w:t>
            </w:r>
            <w:r>
              <w:rPr>
                <w:rFonts w:ascii="Times New Roman" w:hAnsi="Times New Roman"/>
                <w:sz w:val="24"/>
              </w:rPr>
              <w:t xml:space="preserve"> должностного лица (должностных лиц) или структурного подразделения, ответственного за профилактику коррупционных и иных правонарушений;</w:t>
            </w:r>
          </w:p>
        </w:tc>
        <w:tc>
          <w:tcPr>
            <w:tcW w:type="dxa" w:w="6379"/>
          </w:tcPr>
          <w:p w14:paraId="2B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подведомственных организациях (МКП «Омский животноводческий комплекс») назначены должностные лица, ответственные за профилактику коррупционных и иных правонарушений.</w:t>
            </w:r>
          </w:p>
        </w:tc>
      </w:tr>
      <w:tr>
        <w:tc>
          <w:tcPr>
            <w:tcW w:type="dxa" w:w="560"/>
          </w:tcPr>
          <w:p w14:paraId="2C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506"/>
          </w:tcPr>
          <w:p w14:paraId="2D000000">
            <w:pPr>
              <w:pStyle w:val="Style_1"/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применение методических рекомендаций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организациях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type="dxa" w:w="6379"/>
          </w:tcPr>
          <w:p w14:paraId="2E00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Руководители подведомственных организаций ознакомлены с  методическими рекомендациями Министерства труда и социальной защиты Российской Федерации по разработке и принятию организациями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организациях, а также с соответствующими методическими мате</w:t>
            </w:r>
            <w:r>
              <w:rPr>
                <w:rFonts w:ascii="Times New Roman" w:hAnsi="Times New Roman"/>
                <w:sz w:val="24"/>
              </w:rPr>
              <w:t>риалами, разработанными комитетом по вопросам</w:t>
            </w:r>
            <w:r>
              <w:rPr>
                <w:rFonts w:ascii="Times New Roman" w:hAnsi="Times New Roman"/>
                <w:sz w:val="24"/>
              </w:rPr>
              <w:t xml:space="preserve"> противодействия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коррупции.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ходе мониторинга выявлено, что  в подведомственных  Администрации организациях назначены ответственные лица по профилактике коррупционных и иных правонарушений на предприятии. В подведомственных организациях разработаны и приняты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Об утверждении Порядка уведомления руководителя муниципального  предприятия,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находящегося в ведении </w:t>
            </w:r>
            <w:r>
              <w:rPr>
                <w:rFonts w:ascii="Times New Roman" w:hAnsi="Times New Roman"/>
                <w:color w:val="000000"/>
                <w:sz w:val="24"/>
              </w:rPr>
              <w:t>Администрации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ельского поселения «Омский сельсовет» Заполярного района </w:t>
            </w:r>
            <w:r>
              <w:rPr>
                <w:rFonts w:ascii="Times New Roman" w:hAnsi="Times New Roman"/>
                <w:color w:val="000000"/>
                <w:sz w:val="24"/>
              </w:rPr>
              <w:t>Ненецкого автономного округа, о возникновении личной заинтересованности, которая приводит или может привести к конфликту интересов», положение</w:t>
            </w:r>
            <w:r>
              <w:rPr>
                <w:rFonts w:ascii="Times New Roman" w:hAnsi="Times New Roman"/>
                <w:b w:val="1"/>
                <w:sz w:val="26"/>
              </w:rPr>
              <w:t xml:space="preserve"> «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 утверждении </w:t>
            </w:r>
            <w:r>
              <w:rPr>
                <w:rFonts w:ascii="Times New Roman" w:hAnsi="Times New Roman"/>
                <w:color w:val="000000"/>
                <w:sz w:val="24"/>
              </w:rPr>
              <w:t>П</w:t>
            </w:r>
            <w:r>
              <w:rPr>
                <w:rFonts w:ascii="Times New Roman" w:hAnsi="Times New Roman"/>
                <w:color w:val="000000"/>
                <w:sz w:val="24"/>
              </w:rPr>
              <w:t>оряд</w:t>
            </w:r>
            <w:r>
              <w:rPr>
                <w:rFonts w:ascii="Times New Roman" w:hAnsi="Times New Roman"/>
                <w:color w:val="000000"/>
                <w:sz w:val="24"/>
              </w:rPr>
              <w:t>ка размещения информации о рассчитываемой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 календарный год среднемесячной заработной плате руководителей, 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заместителей,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главных бухгалтеров </w:t>
            </w:r>
            <w:r>
              <w:rPr>
                <w:rFonts w:ascii="Times New Roman" w:hAnsi="Times New Roman"/>
                <w:sz w:val="24"/>
              </w:rPr>
              <w:t>унитарных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предприятий муниципального образования «</w:t>
            </w:r>
            <w:r>
              <w:rPr>
                <w:rFonts w:ascii="Times New Roman" w:hAnsi="Times New Roman"/>
                <w:sz w:val="24"/>
              </w:rPr>
              <w:t>Омский</w:t>
            </w:r>
            <w:r>
              <w:rPr>
                <w:rFonts w:ascii="Times New Roman" w:hAnsi="Times New Roman"/>
                <w:sz w:val="24"/>
              </w:rPr>
              <w:t xml:space="preserve"> сельсовет» Ненецкого автономного округа»</w:t>
            </w:r>
          </w:p>
        </w:tc>
      </w:tr>
      <w:tr>
        <w:tc>
          <w:tcPr>
            <w:tcW w:type="dxa" w:w="560"/>
          </w:tcPr>
          <w:p w14:paraId="2F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type="dxa" w:w="7506"/>
          </w:tcPr>
          <w:p w14:paraId="30000000">
            <w:pPr>
              <w:pStyle w:val="Style_1"/>
              <w:ind w:firstLine="0" w:left="54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целях информационного обеспечения реализации мероприятий по профилактике коррупционных и иных правонарушений:</w:t>
            </w:r>
          </w:p>
        </w:tc>
        <w:tc>
          <w:tcPr>
            <w:tcW w:type="dxa" w:w="6379"/>
          </w:tcPr>
          <w:p w14:paraId="31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0"/>
          </w:tcPr>
          <w:p w14:paraId="32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506"/>
          </w:tcPr>
          <w:p w14:paraId="33000000">
            <w:pPr>
              <w:pStyle w:val="Style_1"/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беспечить поддержание в актуальном состоянии раздела "Противодействие коррупции" официального сайта Сельского поселения «Омский сельсовет» ЗР НАО в информационно-телекоммуникационной сети "Интернет" в соответствии с положениями федерального законодательства и законов Ненецкого автономного округа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type="dxa" w:w="6379"/>
          </w:tcPr>
          <w:p w14:paraId="3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Ведется работа по соответствию раздела «Противодействие коррупции» с положениями федерального и окружного законодательства.</w:t>
            </w:r>
          </w:p>
        </w:tc>
      </w:tr>
      <w:tr>
        <w:tc>
          <w:tcPr>
            <w:tcW w:type="dxa" w:w="560"/>
          </w:tcPr>
          <w:p w14:paraId="3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506"/>
          </w:tcPr>
          <w:p w14:paraId="36000000">
            <w:pPr>
              <w:pStyle w:val="Style_1"/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размещение на официальном сайте Сельского поселения «</w:t>
            </w:r>
            <w:r>
              <w:rPr>
                <w:rFonts w:ascii="Times New Roman" w:hAnsi="Times New Roman"/>
                <w:sz w:val="24"/>
              </w:rPr>
              <w:t>Омский</w:t>
            </w:r>
            <w:r>
              <w:rPr>
                <w:rFonts w:ascii="Times New Roman" w:hAnsi="Times New Roman"/>
                <w:sz w:val="24"/>
              </w:rPr>
              <w:t xml:space="preserve"> сельсовет» ЗР НАО в информационно-телекоммуникационной сети "Интернет" информации о деятельности органа местного самоуправления в сфере противодействия коррупции, в том числе об итогах реализации в муниципальных образованиях мер по противодействию коррупции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type="dxa" w:w="6379"/>
          </w:tcPr>
          <w:p w14:paraId="37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официальном сайте Сельского поселения «</w:t>
            </w:r>
            <w:r>
              <w:rPr>
                <w:rFonts w:ascii="Times New Roman" w:hAnsi="Times New Roman"/>
                <w:sz w:val="24"/>
              </w:rPr>
              <w:t>Омский</w:t>
            </w:r>
            <w:r>
              <w:rPr>
                <w:rFonts w:ascii="Times New Roman" w:hAnsi="Times New Roman"/>
                <w:sz w:val="24"/>
              </w:rPr>
              <w:t xml:space="preserve"> сельсовет» ЗР НАО в информационно-телекоммуникационной сети "Интернет" в разделе «Противодействие коррупции» размещается информация о деятельности органа местного самоуправления в сфере противодей</w:t>
            </w:r>
            <w:r>
              <w:rPr>
                <w:rFonts w:ascii="Times New Roman" w:hAnsi="Times New Roman"/>
                <w:sz w:val="24"/>
              </w:rPr>
              <w:t>ствия коррупции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>
        <w:tc>
          <w:tcPr>
            <w:tcW w:type="dxa" w:w="560"/>
          </w:tcPr>
          <w:p w14:paraId="38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506"/>
          </w:tcPr>
          <w:p w14:paraId="39000000">
            <w:pPr>
              <w:pStyle w:val="Style_1"/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организовать освещение в средствах массовой информации сведений о деятельности Администрации Сельского поселения «</w:t>
            </w:r>
            <w:r>
              <w:rPr>
                <w:rFonts w:ascii="Times New Roman" w:hAnsi="Times New Roman"/>
                <w:sz w:val="24"/>
              </w:rPr>
              <w:t>Омский</w:t>
            </w:r>
            <w:r>
              <w:rPr>
                <w:rFonts w:ascii="Times New Roman" w:hAnsi="Times New Roman"/>
                <w:sz w:val="24"/>
              </w:rPr>
              <w:t xml:space="preserve"> сельсовет» ЗР НАО в сфере противоде</w:t>
            </w:r>
            <w:r>
              <w:rPr>
                <w:rFonts w:ascii="Times New Roman" w:hAnsi="Times New Roman"/>
                <w:sz w:val="24"/>
              </w:rPr>
              <w:t>йствия коррупции, проводимых ей</w:t>
            </w:r>
            <w:r>
              <w:rPr>
                <w:rFonts w:ascii="Times New Roman" w:hAnsi="Times New Roman"/>
                <w:sz w:val="24"/>
              </w:rPr>
              <w:t xml:space="preserve"> антикоррупционных мероприятиях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type="dxa" w:w="6379"/>
          </w:tcPr>
          <w:p w14:paraId="3A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сети «Интернет» на официальном сайте</w:t>
            </w:r>
            <w:r>
              <w:rPr>
                <w:rFonts w:ascii="Times New Roman" w:hAnsi="Times New Roman"/>
                <w:sz w:val="24"/>
              </w:rPr>
              <w:t xml:space="preserve"> размещаются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нормативные правовые акты по противодействию коррупции, принятые Администрацией Сельского поселения. </w:t>
            </w:r>
          </w:p>
          <w:p w14:paraId="3B000000">
            <w:pPr>
              <w:pStyle w:val="Style_1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 официальном сайте </w:t>
            </w:r>
            <w:r>
              <w:rPr>
                <w:rFonts w:ascii="Times New Roman" w:hAnsi="Times New Roman"/>
                <w:sz w:val="24"/>
              </w:rPr>
              <w:t xml:space="preserve">в разделе «Противодействие коррупции» размещены результаты работы комиссии 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instrText>HYPERLINK "https://clck.ru/9k3Mo"</w:instrTex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t> по соблюдению требований к служебному поведению муниципальных служащих и урегулированию конфликта интересов в Администрации  Сельского поселения «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/>
                <w:sz w:val="24"/>
              </w:rPr>
              <w:t>Омский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instrText>HYPERLINK "https://clck.ru/9k3Mo"</w:instrTex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t xml:space="preserve"> сельсовет» ЗР НАО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u w:val="none"/>
              </w:rPr>
              <w:fldChar w:fldCharType="end"/>
            </w:r>
            <w:r>
              <w:rPr>
                <w:rFonts w:ascii="Times New Roman" w:hAnsi="Times New Roman"/>
              </w:rPr>
              <w:t>.</w:t>
            </w:r>
          </w:p>
          <w:p w14:paraId="3C000000">
            <w:pPr>
              <w:ind/>
              <w:jc w:val="both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В соответствии с 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instrText>HYPERLINK "http://publication.pravo.gov.ru/Document/View/0001202212290095"</w:instrTex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Указом Президента Российской Федерации от 29.12.2022 № 968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 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операции», 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instrText>HYPERLINK "https://mintrud.gov.ru/ministry/programms/anticorruption/9/23"</w:instrTex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инструктивно-методическими материалами по вопросам реализации данного Указа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, подготовленными Министерством труда и социальной защиты Российской Федерации, размещение в информационно-телекоммуникационной сети «Интернет»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сведений о доходах, расходах, об имуществе и обязательствах имущественного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 характера, представляемых в соответствии с Федеральным законом от 25.12.2008 № 273-ФЗ «О противодействии коррупции» и другими федеральными законами всеми категориями публичных должностных лиц и предоставление таких сведений общероссийским средствам массовой информации для опубликования не осуществляются до издания соответствующих нормативных правовых актов Российской Федерации.</w:t>
            </w:r>
          </w:p>
          <w:p w14:paraId="3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  <w:p w14:paraId="3E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0"/>
          </w:tcPr>
          <w:p w14:paraId="3F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506"/>
          </w:tcPr>
          <w:p w14:paraId="40000000">
            <w:pPr>
              <w:pStyle w:val="Style_1"/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>беспечить проведение организационных, разъяснительных и иных мер по соблюдению лицами, замещающими муниципальные должности, и муниципальными служащими ограничений и запретов, а также по исполнению ими обязанностей, установленных в целях противодействия коррупции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type="dxa" w:w="6379"/>
          </w:tcPr>
          <w:p w14:paraId="41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ходе ра</w:t>
            </w:r>
            <w:r>
              <w:rPr>
                <w:rFonts w:ascii="Times New Roman" w:hAnsi="Times New Roman"/>
                <w:sz w:val="24"/>
              </w:rPr>
              <w:t>бочих семинаров,</w:t>
            </w:r>
            <w:r>
              <w:rPr>
                <w:rFonts w:ascii="Times New Roman" w:hAnsi="Times New Roman"/>
                <w:sz w:val="24"/>
              </w:rPr>
              <w:t xml:space="preserve"> самостоятельного изуч</w:t>
            </w:r>
            <w:r>
              <w:rPr>
                <w:rFonts w:ascii="Times New Roman" w:hAnsi="Times New Roman"/>
                <w:sz w:val="24"/>
              </w:rPr>
              <w:t>ения методических рекомендаций доведено</w:t>
            </w:r>
            <w:r>
              <w:rPr>
                <w:rFonts w:ascii="Times New Roman" w:hAnsi="Times New Roman"/>
                <w:sz w:val="24"/>
              </w:rPr>
              <w:t xml:space="preserve"> до св</w:t>
            </w:r>
            <w:r>
              <w:rPr>
                <w:rFonts w:ascii="Times New Roman" w:hAnsi="Times New Roman"/>
                <w:sz w:val="24"/>
              </w:rPr>
              <w:t>едения лиц, замещающих муниципальные должности</w:t>
            </w:r>
            <w:r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и муниципальных служащих</w:t>
            </w:r>
            <w:r>
              <w:rPr>
                <w:rFonts w:ascii="Times New Roman" w:hAnsi="Times New Roman"/>
                <w:sz w:val="24"/>
              </w:rPr>
              <w:t xml:space="preserve"> законодательство</w:t>
            </w:r>
            <w:r>
              <w:rPr>
                <w:rFonts w:ascii="Times New Roman" w:hAnsi="Times New Roman"/>
                <w:sz w:val="24"/>
              </w:rPr>
              <w:t xml:space="preserve"> РФ о противодействии коррупции, в том числе по соблюдению муниципальными служащими ограничений и запретов, связанных со службой, об установлении наказания за получение и дачу взятки, об увольнении в связи с утратой доверия, о порядке предоставления сведений, представляемых муниципальными служащими в соответствии</w:t>
            </w:r>
            <w:r>
              <w:rPr>
                <w:rFonts w:ascii="Times New Roman" w:hAnsi="Times New Roman"/>
                <w:sz w:val="24"/>
              </w:rPr>
              <w:t xml:space="preserve"> с законодательством РФ о противодействии коррупции и </w:t>
            </w:r>
            <w:r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их проверке.</w:t>
            </w:r>
          </w:p>
        </w:tc>
      </w:tr>
      <w:tr>
        <w:tc>
          <w:tcPr>
            <w:tcW w:type="dxa" w:w="560"/>
          </w:tcPr>
          <w:p w14:paraId="42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506"/>
          </w:tcPr>
          <w:p w14:paraId="43000000">
            <w:pPr>
              <w:pStyle w:val="Style_1"/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обеспечить </w:t>
            </w:r>
            <w:r>
              <w:rPr>
                <w:rFonts w:ascii="Times New Roman" w:hAnsi="Times New Roman"/>
                <w:sz w:val="24"/>
              </w:rPr>
              <w:t>контроль за</w:t>
            </w:r>
            <w:r>
              <w:rPr>
                <w:rFonts w:ascii="Times New Roman" w:hAnsi="Times New Roman"/>
                <w:sz w:val="24"/>
              </w:rPr>
              <w:t xml:space="preserve"> выполнением лицами, замещающими муниципальные должности, муниципальными служащими обязанности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такого конфликта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type="dxa" w:w="6379"/>
          </w:tcPr>
          <w:p w14:paraId="4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целях контроля за соблюдением лицами, </w:t>
            </w:r>
            <w:r>
              <w:rPr>
                <w:rFonts w:ascii="Times New Roman" w:hAnsi="Times New Roman"/>
                <w:sz w:val="24"/>
              </w:rPr>
              <w:t>замещающими муниципальные должности, муниципальными служащими</w:t>
            </w:r>
            <w:r>
              <w:rPr>
                <w:rFonts w:ascii="Times New Roman" w:hAnsi="Times New Roman"/>
                <w:sz w:val="24"/>
              </w:rPr>
              <w:t xml:space="preserve"> требований законодательства Российской Федерации по  противодействию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несоблюдения, Администрацией Сельского поселения «Омский сельсовет» ЗР НАО ведется профилактическая работа с должностными лицами по недопущению ситуаций конфликта интересов.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В связи с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этим в целях оказания инструктивно-методической помощи по вопросу регулирования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института конфликта интересов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используются и изучаются законодательство в области противодействия коррупции, подготовленные Минтрудом России Методические 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highlight w:val="white"/>
                <w:u w:val="none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highlight w:val="white"/>
                <w:u w:val="none"/>
              </w:rPr>
              <w:instrText>HYPERLINK "https://sudact.ru/law/metodicheskie-rekomendatsii-po-voprosam-privlecheniia-k-otvetstvennosti/#HcY1d85S7ImW"</w:instrTex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highlight w:val="white"/>
                <w:u w:val="none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highlight w:val="white"/>
                <w:u w:val="none"/>
              </w:rPr>
              <w:t>рекомендации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highlight w:val="white"/>
                <w:u w:val="non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 по вопросам привлечения к ответственности должностных лиц за непринятие мер по предотвращению и (или) урегулированию конфликта интересов, обзоры практики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правоприменения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в сфере конфликта интересов, 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обзор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>типовых ситуаций конфликта интересов на государственной и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муниципальной службе Российской Федерации и порядка их урегулирования, а также критерии привлечения к ответственности за коррупционные правонарушения. Решением Совета депутатов 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 МО «</w:t>
            </w:r>
            <w:r>
              <w:rPr>
                <w:rFonts w:ascii="Times New Roman" w:hAnsi="Times New Roman"/>
                <w:sz w:val="24"/>
              </w:rPr>
              <w:t>Омский</w:t>
            </w:r>
            <w:r>
              <w:rPr>
                <w:rFonts w:ascii="Times New Roman" w:hAnsi="Times New Roman"/>
                <w:color w:val="000000"/>
                <w:sz w:val="24"/>
                <w:highlight w:val="white"/>
              </w:rPr>
              <w:t xml:space="preserve"> сельсовет» НАО  от 29.09.2017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highlight w:val="white"/>
                <w:u w:val="none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highlight w:val="white"/>
                <w:u w:val="none"/>
              </w:rPr>
              <w:instrText>HYPERLINK "https://clck.ru/BBCwb"</w:instrTex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highlight w:val="white"/>
                <w:u w:val="none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highlight w:val="white"/>
                <w:u w:val="none"/>
              </w:rPr>
              <w:t xml:space="preserve"> № 4 утвержден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highlight w:val="white"/>
                <w:u w:val="non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  <w:highlight w:val="white"/>
                <w:u w:val="none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instrText>HYPERLINK "consultantplus://offline/ref=279F30BA1968EAC94F5DBD4D406D54B7B31897495D9028A12116159CB8D75E2B74AD48EEF898AFC84629A993iFa4I"</w:instrTex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Порядок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 сообщения лицами,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замещающими муниципальные должности, о возникновении личной заинтересованности при исполнении должностных полномочий, которая приводит или может привести к конфликту интересов, проверки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соблюдения ими ограничений, запретов,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исполнения обязанностей, которые установлены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Федеральным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fldChar w:fldCharType="begin"/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instrText>HYPERLINK "consultantplus://offline/ref=7CEE6E486DBB8CEF909946AFB8397F5C80C92D6392E84122501A85AEF7L2e3I"</w:instrTex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fldChar w:fldCharType="separate"/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законом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fldChar w:fldCharType="end"/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 xml:space="preserve"> "О противодействии коррупции" </w:t>
            </w:r>
            <w:r>
              <w:rPr>
                <w:rFonts w:ascii="Times New Roman" w:hAnsi="Times New Roman"/>
                <w:b w:val="0"/>
                <w:color w:val="000000"/>
                <w:sz w:val="24"/>
              </w:rPr>
              <w:t>и другими федеральными законами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highlight w:val="white"/>
                <w:u w:val="none"/>
              </w:rPr>
              <w:fldChar w:fldCharType="begin"/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highlight w:val="white"/>
                <w:u w:val="none"/>
              </w:rPr>
              <w:instrText>HYPERLINK "https://clck.ru/BBCwb"</w:instrTex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highlight w:val="white"/>
                <w:u w:val="none"/>
              </w:rPr>
              <w:fldChar w:fldCharType="separate"/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highlight w:val="white"/>
                <w:u w:val="none"/>
              </w:rPr>
              <w:t>.</w:t>
            </w:r>
            <w:r>
              <w:rPr>
                <w:rStyle w:val="Style_3_ch"/>
                <w:rFonts w:ascii="Times New Roman" w:hAnsi="Times New Roman"/>
                <w:color w:val="000000"/>
                <w:sz w:val="24"/>
                <w:highlight w:val="white"/>
                <w:u w:val="none"/>
              </w:rPr>
              <w:fldChar w:fldCharType="end"/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Должностные лица ознакомлены с вышеуказанным нормативным правовым актом. </w:t>
            </w:r>
            <w:r>
              <w:rPr>
                <w:rFonts w:ascii="Times New Roman" w:hAnsi="Times New Roman"/>
                <w:sz w:val="24"/>
              </w:rPr>
              <w:t xml:space="preserve">За отчетный период </w:t>
            </w:r>
            <w:r>
              <w:rPr>
                <w:rFonts w:ascii="Times New Roman" w:hAnsi="Times New Roman"/>
                <w:sz w:val="24"/>
              </w:rPr>
              <w:t>ситуации возникновения личной заинтересованности при исполнении должностных обязанностей, которая приводит или может привести к конфликту интересов, не имеется.</w:t>
            </w:r>
          </w:p>
        </w:tc>
      </w:tr>
      <w:tr>
        <w:tc>
          <w:tcPr>
            <w:tcW w:type="dxa" w:w="560"/>
          </w:tcPr>
          <w:p w14:paraId="4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506"/>
          </w:tcPr>
          <w:p w14:paraId="46000000">
            <w:pPr>
              <w:pStyle w:val="Style_4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организовать систематическое проведение оценок коррупционных рисков, возникающих при реализации Администрацией Сельского поселения «Омский сельсовет» ЗР НАО своих полномочий. </w:t>
            </w:r>
            <w:r>
              <w:rPr>
                <w:rFonts w:ascii="Times New Roman" w:hAnsi="Times New Roman"/>
                <w:sz w:val="24"/>
              </w:rPr>
              <w:t>Результаты оценки учитывать в утверждаемых перечнях должностей муниципальной службы, при замещении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      </w:r>
          </w:p>
          <w:p w14:paraId="47000000">
            <w:pPr>
              <w:pStyle w:val="Style_1"/>
              <w:ind w:firstLine="540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379"/>
          </w:tcPr>
          <w:p w14:paraId="48000000">
            <w:pPr>
              <w:pStyle w:val="Style_1"/>
              <w:widowControl w:val="1"/>
              <w:ind w:firstLine="0" w:left="14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Решением СД МО «Омский сельсовет» НАО от 03.09.2010 № 17 утвержден перечень должностей муниципальной службы муниципального образования «Омский сельсовет» Ненецкого автономного округа,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</w:t>
            </w:r>
          </w:p>
          <w:p w14:paraId="49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сведения предоставляются в соответствии с  утвержденным перечнем должностей.</w:t>
            </w:r>
            <w:r>
              <w:rPr>
                <w:rFonts w:ascii="Times New Roman" w:hAnsi="Times New Roman"/>
                <w:sz w:val="24"/>
              </w:rPr>
              <w:t xml:space="preserve"> Перечень поддерживается в актуальном состоянии.</w:t>
            </w:r>
          </w:p>
        </w:tc>
      </w:tr>
      <w:tr>
        <w:tc>
          <w:tcPr>
            <w:tcW w:type="dxa" w:w="560"/>
          </w:tcPr>
          <w:p w14:paraId="4A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506"/>
          </w:tcPr>
          <w:p w14:paraId="4B000000">
            <w:pPr>
              <w:pStyle w:val="Style_4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обеспечить возможность проведения гражданами, институтами гражданского общества независимой антикоррупционной экспертизы муниципальных правовых актов и их проектов;</w:t>
            </w:r>
          </w:p>
          <w:p w14:paraId="4C000000">
            <w:pPr>
              <w:pStyle w:val="Style_4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379"/>
          </w:tcPr>
          <w:p w14:paraId="4D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Заключений по итогам проведения независимой экспертизы нормативных правовых актов (проектов нормативных правовых актов) аккредитованными независимыми экспертами не поступало.</w:t>
            </w:r>
          </w:p>
          <w:p w14:paraId="4E000000">
            <w:pPr>
              <w:pStyle w:val="Style_5"/>
              <w:spacing w:after="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Проекты нормативных правовых актов и принятые нормативные правовые акты Администрации Сельского поселения «Омский сельсовет» ЗР НАО и Совета депутатов Сельского поселения «</w:t>
            </w:r>
            <w:r>
              <w:rPr>
                <w:rFonts w:ascii="Times New Roman" w:hAnsi="Times New Roman"/>
              </w:rPr>
              <w:t>Омский</w:t>
            </w:r>
            <w:r>
              <w:rPr>
                <w:rFonts w:ascii="Times New Roman" w:hAnsi="Times New Roman"/>
              </w:rPr>
              <w:t xml:space="preserve"> сельсовет» ЗР НАО размещаются на официальном сайте Сельского поселения «</w:t>
            </w:r>
            <w:r>
              <w:rPr>
                <w:rFonts w:ascii="Times New Roman" w:hAnsi="Times New Roman"/>
              </w:rPr>
              <w:t>Омский</w:t>
            </w:r>
            <w:r>
              <w:rPr>
                <w:rFonts w:ascii="Times New Roman" w:hAnsi="Times New Roman"/>
              </w:rPr>
              <w:t xml:space="preserve"> сельсовет» ЗР НАО в сети «Интернет».</w:t>
            </w:r>
          </w:p>
          <w:p w14:paraId="4F000000">
            <w:pPr>
              <w:pStyle w:val="Style_5"/>
              <w:spacing w:after="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 проекты нормативных правовых актов и принятые нормативные правовые акты Администрации Сельского поселения «</w:t>
            </w:r>
            <w:r>
              <w:rPr>
                <w:rFonts w:ascii="Times New Roman" w:hAnsi="Times New Roman"/>
              </w:rPr>
              <w:t xml:space="preserve">Омский </w:t>
            </w:r>
            <w:r>
              <w:rPr>
                <w:rFonts w:ascii="Times New Roman" w:hAnsi="Times New Roman"/>
              </w:rPr>
              <w:t>сельсовет» ЗР НАО и Совета депутатов Сельского поселения «</w:t>
            </w:r>
            <w:r>
              <w:rPr>
                <w:rFonts w:ascii="Times New Roman" w:hAnsi="Times New Roman"/>
              </w:rPr>
              <w:t>Омский</w:t>
            </w:r>
            <w:r>
              <w:rPr>
                <w:rFonts w:ascii="Times New Roman" w:hAnsi="Times New Roman"/>
              </w:rPr>
              <w:t xml:space="preserve"> сельсовет» ЗР НАО своевременно направляются на антикоррупцион</w:t>
            </w:r>
            <w:r>
              <w:rPr>
                <w:rFonts w:ascii="Times New Roman" w:hAnsi="Times New Roman"/>
              </w:rPr>
              <w:t>ную экспертизу в Прокуратуру Архангельской области и НАО</w:t>
            </w:r>
            <w:r>
              <w:rPr>
                <w:rFonts w:ascii="Times New Roman" w:hAnsi="Times New Roman"/>
              </w:rPr>
              <w:t>.</w:t>
            </w:r>
          </w:p>
          <w:p w14:paraId="50000000">
            <w:pPr>
              <w:pStyle w:val="Style_1"/>
              <w:widowControl w:val="1"/>
              <w:ind w:firstLine="0" w:left="14"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0"/>
          </w:tcPr>
          <w:p w14:paraId="51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type="dxa" w:w="7506"/>
          </w:tcPr>
          <w:p w14:paraId="52000000">
            <w:pPr>
              <w:pStyle w:val="Style_1"/>
              <w:ind w:firstLine="433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проводить анализ обращений граждан и организаций в целях выявления коррупционных рисков и своевременного реагирования на </w:t>
            </w:r>
            <w:r>
              <w:rPr>
                <w:rFonts w:ascii="Times New Roman" w:hAnsi="Times New Roman"/>
                <w:sz w:val="24"/>
              </w:rPr>
              <w:t>коррупционные проявления со стороны должностных лиц Администрации Сельского поселения «</w:t>
            </w:r>
            <w:r>
              <w:rPr>
                <w:rFonts w:ascii="Times New Roman" w:hAnsi="Times New Roman"/>
              </w:rPr>
              <w:t>Омский</w:t>
            </w:r>
            <w:r>
              <w:rPr>
                <w:rFonts w:ascii="Times New Roman" w:hAnsi="Times New Roman"/>
                <w:sz w:val="24"/>
              </w:rPr>
              <w:t xml:space="preserve"> сельсовет» ЗР НАО и подведомственных ей организаций;</w:t>
            </w:r>
          </w:p>
        </w:tc>
        <w:tc>
          <w:tcPr>
            <w:tcW w:type="dxa" w:w="6379"/>
          </w:tcPr>
          <w:p w14:paraId="53000000">
            <w:pPr>
              <w:pStyle w:val="Style_5"/>
              <w:spacing w:after="0" w:before="0"/>
              <w:ind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Обращений и жалоб граждан и организаций в администрацию Сельского поселения «</w:t>
            </w:r>
            <w:r>
              <w:rPr>
                <w:rFonts w:ascii="Times New Roman" w:hAnsi="Times New Roman"/>
              </w:rPr>
              <w:t>Омский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сельсовет» ЗР НАО за отчетный период не поступало.</w:t>
            </w:r>
          </w:p>
          <w:p w14:paraId="54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</w:tr>
      <w:tr>
        <w:tc>
          <w:tcPr>
            <w:tcW w:type="dxa" w:w="560"/>
          </w:tcPr>
          <w:p w14:paraId="55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type="dxa" w:w="7506"/>
          </w:tcPr>
          <w:p w14:paraId="56000000">
            <w:pPr>
              <w:pStyle w:val="Style_1"/>
              <w:ind w:firstLine="574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проводить мониторинг средств массовой информации на предмет наличия в них публикаций о проявлениях коррупции со стороны муниципальных служащих и лиц, замещающих муниципальные должности;</w:t>
            </w:r>
          </w:p>
        </w:tc>
        <w:tc>
          <w:tcPr>
            <w:tcW w:type="dxa" w:w="6379"/>
          </w:tcPr>
          <w:p w14:paraId="57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Администрация Сельского поселения «</w:t>
            </w:r>
            <w:r>
              <w:rPr>
                <w:rFonts w:ascii="Times New Roman" w:hAnsi="Times New Roman"/>
              </w:rPr>
              <w:t>Омский</w:t>
            </w:r>
            <w:r>
              <w:rPr>
                <w:rFonts w:ascii="Times New Roman" w:hAnsi="Times New Roman"/>
                <w:sz w:val="24"/>
              </w:rPr>
              <w:t xml:space="preserve"> сельсовет» ЗР НАО проводит постоянный мониторинг средств массовой информации на предмет наличия в них публикаций о проявлениях коррупции со стороны муниципальных служащих и лиц, замещающих муниципальные должности. За отчетный период публикаций о проявлениях коррупции со стороны муниципальных служащих и лиц, замещающих муниципальные должности, не выявлено.</w:t>
            </w:r>
          </w:p>
        </w:tc>
      </w:tr>
      <w:tr>
        <w:tc>
          <w:tcPr>
            <w:tcW w:type="dxa" w:w="560"/>
          </w:tcPr>
          <w:p w14:paraId="58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type="dxa" w:w="7506"/>
          </w:tcPr>
          <w:p w14:paraId="59000000">
            <w:pPr>
              <w:pStyle w:val="Style_1"/>
              <w:ind w:firstLine="574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размещать в зданиях и помещениях, занимаемых Администрац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ей Сельского поселения «</w:t>
            </w:r>
            <w:r>
              <w:rPr>
                <w:rFonts w:ascii="Times New Roman" w:hAnsi="Times New Roman"/>
              </w:rPr>
              <w:t>Омский</w:t>
            </w:r>
            <w:r>
              <w:rPr>
                <w:rFonts w:ascii="Times New Roman" w:hAnsi="Times New Roman"/>
                <w:sz w:val="24"/>
              </w:rPr>
              <w:t xml:space="preserve"> сельсовет» ЗР НАО и подведомственными ей организациями, информационные стенды с материалами по профилактике коррупционных проявлений со стороны граждан и предупреждению коррупционного поведения муниципальных служащих.</w:t>
            </w:r>
          </w:p>
        </w:tc>
        <w:tc>
          <w:tcPr>
            <w:tcW w:type="dxa" w:w="6379"/>
          </w:tcPr>
          <w:p w14:paraId="5A000000">
            <w:pPr>
              <w:pStyle w:val="Style_1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 информационных стендах Администрации Сельского поселения «</w:t>
            </w:r>
            <w:r>
              <w:rPr>
                <w:rFonts w:ascii="Times New Roman" w:hAnsi="Times New Roman"/>
              </w:rPr>
              <w:t>Омский</w:t>
            </w:r>
            <w:r>
              <w:rPr>
                <w:rFonts w:ascii="Times New Roman" w:hAnsi="Times New Roman"/>
                <w:sz w:val="24"/>
              </w:rPr>
              <w:t xml:space="preserve"> сельсовет» ЗР НАО размещается информация, памятки с материалами по профилактике коррупционных проявлений со стороны граждан и предупреждению коррупционного поведения муниципальных служащих.</w:t>
            </w:r>
          </w:p>
        </w:tc>
      </w:tr>
    </w:tbl>
    <w:p w14:paraId="5B000000">
      <w:pPr>
        <w:spacing w:line="240" w:lineRule="auto"/>
        <w:ind/>
        <w:jc w:val="both"/>
        <w:rPr>
          <w:rFonts w:ascii="Times New Roman" w:hAnsi="Times New Roman"/>
          <w:sz w:val="24"/>
        </w:rPr>
      </w:pPr>
    </w:p>
    <w:sectPr>
      <w:pgSz w:h="11906" w:orient="landscape" w:w="16838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4" w:type="paragraph">
    <w:name w:val="No Spacing"/>
    <w:link w:val="Style_4_ch"/>
    <w:pPr>
      <w:spacing w:after="0" w:line="240" w:lineRule="auto"/>
      <w:ind/>
    </w:pPr>
    <w:rPr>
      <w:rFonts w:ascii="Calibri" w:hAnsi="Calibri"/>
    </w:rPr>
  </w:style>
  <w:style w:styleId="Style_4_ch" w:type="character">
    <w:name w:val="No Spacing"/>
    <w:link w:val="Style_4"/>
    <w:rPr>
      <w:rFonts w:ascii="Calibri" w:hAnsi="Calibri"/>
    </w:rPr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6"/>
    <w:next w:val="Style_6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6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heading 3"/>
    <w:next w:val="Style_6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toc 3"/>
    <w:next w:val="Style_6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" w:type="paragraph">
    <w:name w:val="ConsPlusNormal"/>
    <w:link w:val="Style_1_ch"/>
    <w:pPr>
      <w:widowControl w:val="0"/>
      <w:spacing w:after="0" w:line="240" w:lineRule="auto"/>
      <w:ind/>
    </w:pPr>
    <w:rPr>
      <w:rFonts w:ascii="Calibri" w:hAnsi="Calibri"/>
    </w:rPr>
  </w:style>
  <w:style w:styleId="Style_1_ch" w:type="character">
    <w:name w:val="ConsPlusNormal"/>
    <w:link w:val="Style_1"/>
    <w:rPr>
      <w:rFonts w:ascii="Calibri" w:hAnsi="Calibri"/>
    </w:rPr>
  </w:style>
  <w:style w:styleId="Style_14" w:type="paragraph">
    <w:name w:val="heading 5"/>
    <w:next w:val="Style_6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6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3" w:type="paragraph">
    <w:name w:val="Hyperlink"/>
    <w:basedOn w:val="Style_9"/>
    <w:link w:val="Style_3_ch"/>
    <w:rPr>
      <w:color w:val="0000FF"/>
      <w:u w:val="single"/>
    </w:rPr>
  </w:style>
  <w:style w:styleId="Style_3_ch" w:type="character">
    <w:name w:val="Hyperlink"/>
    <w:basedOn w:val="Style_9_ch"/>
    <w:link w:val="Style_3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6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6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6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6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ConsPlusTitle"/>
    <w:link w:val="Style_22_ch"/>
    <w:pPr>
      <w:widowControl w:val="0"/>
      <w:spacing w:after="0" w:line="240" w:lineRule="auto"/>
      <w:ind/>
    </w:pPr>
    <w:rPr>
      <w:rFonts w:ascii="Calibri" w:hAnsi="Calibri"/>
      <w:b w:val="1"/>
    </w:rPr>
  </w:style>
  <w:style w:styleId="Style_22_ch" w:type="character">
    <w:name w:val="ConsPlusTitle"/>
    <w:link w:val="Style_22"/>
    <w:rPr>
      <w:rFonts w:ascii="Calibri" w:hAnsi="Calibri"/>
      <w:b w:val="1"/>
    </w:rPr>
  </w:style>
  <w:style w:styleId="Style_23" w:type="paragraph">
    <w:name w:val="Subtitle"/>
    <w:next w:val="Style_6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5" w:type="paragraph">
    <w:name w:val="Normal (Web)"/>
    <w:basedOn w:val="Style_6"/>
    <w:link w:val="Style_5_ch"/>
    <w:pPr>
      <w:spacing w:after="100" w:before="100" w:line="240" w:lineRule="auto"/>
      <w:ind/>
    </w:pPr>
    <w:rPr>
      <w:rFonts w:ascii="Arial Unicode MS" w:hAnsi="Arial Unicode MS"/>
      <w:sz w:val="24"/>
    </w:rPr>
  </w:style>
  <w:style w:styleId="Style_5_ch" w:type="character">
    <w:name w:val="Normal (Web)"/>
    <w:basedOn w:val="Style_6_ch"/>
    <w:link w:val="Style_5"/>
    <w:rPr>
      <w:rFonts w:ascii="Arial Unicode MS" w:hAnsi="Arial Unicode MS"/>
      <w:sz w:val="24"/>
    </w:rPr>
  </w:style>
  <w:style w:styleId="Style_24" w:type="paragraph">
    <w:name w:val="Title"/>
    <w:next w:val="Style_6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ConsPlusTitlePage"/>
    <w:link w:val="Style_25_ch"/>
    <w:pPr>
      <w:widowControl w:val="0"/>
      <w:spacing w:after="0" w:line="240" w:lineRule="auto"/>
      <w:ind/>
    </w:pPr>
    <w:rPr>
      <w:rFonts w:ascii="Tahoma" w:hAnsi="Tahoma"/>
      <w:sz w:val="20"/>
    </w:rPr>
  </w:style>
  <w:style w:styleId="Style_25_ch" w:type="character">
    <w:name w:val="ConsPlusTitlePage"/>
    <w:link w:val="Style_25"/>
    <w:rPr>
      <w:rFonts w:ascii="Tahoma" w:hAnsi="Tahoma"/>
      <w:sz w:val="20"/>
    </w:rPr>
  </w:style>
  <w:style w:styleId="Style_26" w:type="paragraph">
    <w:name w:val="heading 4"/>
    <w:next w:val="Style_6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6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8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2" w:type="table">
    <w:name w:val="Table Grid"/>
    <w:basedOn w:val="Style_28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2025-03-18T06:34:59Z</dcterms:modified>
</cp:coreProperties>
</file>