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344"/>
        <w:gridCol w:w="2227"/>
      </w:tblGrid>
      <w:tr w:rsidR="000E39DD" w:rsidTr="000E39DD">
        <w:tc>
          <w:tcPr>
            <w:tcW w:w="4785" w:type="dxa"/>
            <w:hideMark/>
          </w:tcPr>
          <w:p w:rsidR="000E39DD" w:rsidRDefault="00B730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63.2pt;height:107.05pt" fillcolor="black" stroked="f">
                  <v:shadow on="t" color="#b2b2b2" opacity="52429f" offset="3pt"/>
                  <v:textpath style="font-family:&quot;Times New Roman&quot;;font-size:24pt;font-weight:bold;v-text-kern:t" trim="t" fitpath="t" string="ИНФОРМАЦИОННЫЙ БЮЛЛЕТЕНЬ&#10;МУНИЦИПАЛЬНОГО ОБРАЗОВАНИЯ&#10;&quot;ОМСКИЙ СЕЛЬСОВЕТ&quot;&#10;НЕНЕЦКОГО АВТОНОМНОГО ОКРУГА"/>
                </v:shape>
              </w:pict>
            </w:r>
          </w:p>
        </w:tc>
        <w:tc>
          <w:tcPr>
            <w:tcW w:w="4786" w:type="dxa"/>
            <w:hideMark/>
          </w:tcPr>
          <w:p w:rsidR="000E39DD" w:rsidRDefault="000E39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294765" cy="1489075"/>
                  <wp:effectExtent l="19050" t="0" r="63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148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39DD" w:rsidRDefault="000E39DD" w:rsidP="000E39DD">
      <w:pPr>
        <w:rPr>
          <w:lang w:eastAsia="en-US"/>
        </w:rPr>
      </w:pPr>
    </w:p>
    <w:p w:rsidR="000E39DD" w:rsidRDefault="00B73034" w:rsidP="000E39DD">
      <w:pPr>
        <w:tabs>
          <w:tab w:val="left" w:pos="709"/>
        </w:tabs>
        <w:spacing w:line="240" w:lineRule="auto"/>
        <w:contextualSpacing/>
        <w:jc w:val="center"/>
      </w:pPr>
      <w:r>
        <w:pict>
          <v:shape id="_x0000_i1026" type="#_x0000_t136" style="width:235.75pt;height:22.95pt" fillcolor="black" stroked="f">
            <v:shadow on="t" color="#b2b2b2" opacity="52429f" offset="3pt"/>
            <v:textpath style="font-family:&quot;Times New Roman&quot;;font-size:20pt;v-text-kern:t" trim="t" fitpath="t" string="16 января 2015 года № 1&#10;"/>
          </v:shape>
        </w:pict>
      </w:r>
    </w:p>
    <w:p w:rsidR="004A48DB" w:rsidRPr="004A48DB" w:rsidRDefault="00D00582" w:rsidP="004A48DB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A48DB" w:rsidRPr="004A48DB" w:rsidRDefault="00D00582" w:rsidP="004A48DB">
      <w:pPr>
        <w:pStyle w:val="a6"/>
        <w:spacing w:before="0" w:beforeAutospacing="0" w:after="0" w:afterAutospacing="0"/>
        <w:ind w:firstLine="709"/>
        <w:jc w:val="center"/>
        <w:rPr>
          <w:rStyle w:val="a7"/>
        </w:rPr>
      </w:pPr>
      <w:r>
        <w:rPr>
          <w:rStyle w:val="a7"/>
          <w:sz w:val="28"/>
          <w:szCs w:val="28"/>
        </w:rPr>
        <w:t xml:space="preserve"> </w:t>
      </w:r>
      <w:proofErr w:type="gramStart"/>
      <w:r w:rsidR="004A48DB" w:rsidRPr="004A48DB">
        <w:rPr>
          <w:rStyle w:val="a7"/>
          <w:sz w:val="28"/>
          <w:szCs w:val="28"/>
        </w:rPr>
        <w:t>СОБЛЮДЕНИИ</w:t>
      </w:r>
      <w:proofErr w:type="gramEnd"/>
      <w:r w:rsidR="004A48DB" w:rsidRPr="004A48DB">
        <w:rPr>
          <w:rStyle w:val="a7"/>
          <w:sz w:val="28"/>
          <w:szCs w:val="28"/>
        </w:rPr>
        <w:t xml:space="preserve"> НАСЕЛЕНИЕМ 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center"/>
        <w:rPr>
          <w:rStyle w:val="a7"/>
          <w:color w:val="FF0000"/>
          <w:sz w:val="28"/>
          <w:szCs w:val="28"/>
        </w:rPr>
      </w:pPr>
      <w:r w:rsidRPr="004A48DB">
        <w:rPr>
          <w:rStyle w:val="a7"/>
          <w:sz w:val="28"/>
          <w:szCs w:val="28"/>
        </w:rPr>
        <w:t>ПРАВИЛ ПОЖАРНОЙ БЕЗОПАСНОСТИ В БЫТУ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center"/>
      </w:pP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наступлением холодов начинается активное использование населением электротехнических и теплогенерирующих устройств.   Традиционно в данный период времени основное количество пожаров происходит по электротехническим причинам, и по причинам связанным с неправильным устройством или эксплуатацией теплогенерирующих устройств печей и дымоходов.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Требованиями пожарной безопасности установлены определенные правила при устройстве и эксплуатации электротехнических и теплогенерирующих устройств, соблюдение которых позволит максимально обезопасить себя от риска возникновения пожара.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Меры пожарной безопасности при эксплуатации электрооборудования.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u w:val="single"/>
        </w:rPr>
      </w:pP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эксплуатации электрических приборов запрещается: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использовать приемники электрической энергии (электроприборы) в условиях, не соответствующих требованиям инструкций предприятий-изготовителей, или имеющие неисправности, а также эксплуатировать электропровода и кабели с поврежденной или потерявшей защитные свойства изоляцией;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устанавливать самодельные вставки «жучки» при перегорании плавкой вставки предохранителей, это приводит к перегреву всей электропроводки, короткому замыканию и возникновению пожара;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окрашивать краской или заклеивать открытую электропроводку обоями;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пользоваться поврежденными выключателями, розетками, патронами;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закрывать электрические лампочки абажурами из горючих материалов.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использование электронагревательных приборов при отсутствии или неисправности терморегуляторов, предусмотренных конструкцией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Недопустимо включение нескольких электрических приборов большой мощности в одну розетку, во избежание перегрузок, большого переходного сопротивления и перегрева электропроводки.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Включенные электронагревательные приборы должны быть установлены на негорючие теплоизоляционные подставки.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уходом из дома на длительное время, нужно проверить и убедиться, что все электронагревательные и осветительные приборы отключены.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 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Печное отопление.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u w:val="single"/>
        </w:rPr>
      </w:pP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Печи, находящиеся в доме, должны быть в исправном состоянии и безопасны в пожарном отношении.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Нужно помнить, что пожар может возникнуть в результате воздействия огня и искр через трещины и </w:t>
      </w:r>
      <w:proofErr w:type="spellStart"/>
      <w:r>
        <w:rPr>
          <w:color w:val="000000"/>
          <w:sz w:val="28"/>
          <w:szCs w:val="28"/>
        </w:rPr>
        <w:t>неплотности</w:t>
      </w:r>
      <w:proofErr w:type="spellEnd"/>
      <w:r>
        <w:rPr>
          <w:color w:val="000000"/>
          <w:sz w:val="28"/>
          <w:szCs w:val="28"/>
        </w:rPr>
        <w:t xml:space="preserve">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эксплуатации печей следует выполнять следующие требования: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перед топкой должен быть прибит </w:t>
      </w:r>
      <w:proofErr w:type="spellStart"/>
      <w:r>
        <w:rPr>
          <w:color w:val="000000"/>
          <w:sz w:val="28"/>
          <w:szCs w:val="28"/>
        </w:rPr>
        <w:t>предтопочный</w:t>
      </w:r>
      <w:proofErr w:type="spellEnd"/>
      <w:r>
        <w:rPr>
          <w:color w:val="000000"/>
          <w:sz w:val="28"/>
          <w:szCs w:val="28"/>
        </w:rPr>
        <w:t xml:space="preserve"> лист, из стали размером 50х70 см и толщиной не менее </w:t>
      </w:r>
      <w:smartTag w:uri="urn:schemas-microsoft-com:office:smarttags" w:element="metricconverter">
        <w:smartTagPr>
          <w:attr w:name="ProductID" w:val="2 мм"/>
        </w:smartTagPr>
        <w:r>
          <w:rPr>
            <w:color w:val="000000"/>
            <w:sz w:val="28"/>
            <w:szCs w:val="28"/>
          </w:rPr>
          <w:t>2 мм</w:t>
        </w:r>
      </w:smartTag>
      <w:r>
        <w:rPr>
          <w:color w:val="000000"/>
          <w:sz w:val="28"/>
          <w:szCs w:val="28"/>
        </w:rPr>
        <w:t>, предохраняющий от возгорания случайно выпавших искр;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запрещается растапливать печи бензином, керосином и другими ЛВЖ, так как при мгновенной вспышке горючего может произойти взрыв или выброс пламени;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располагать топливо, другие горючие вещества и материалы на </w:t>
      </w:r>
      <w:proofErr w:type="spellStart"/>
      <w:r>
        <w:rPr>
          <w:color w:val="000000"/>
          <w:sz w:val="28"/>
          <w:szCs w:val="28"/>
        </w:rPr>
        <w:t>предтопочном</w:t>
      </w:r>
      <w:proofErr w:type="spellEnd"/>
      <w:r>
        <w:rPr>
          <w:color w:val="000000"/>
          <w:sz w:val="28"/>
          <w:szCs w:val="28"/>
        </w:rPr>
        <w:t xml:space="preserve"> листе;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недопустимо топить печи с открытыми дверцами;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зола и шлак, выгребаемые из топок, должны быть пролиты водой, и удалены в специально отведенное для них безопасное место;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дымовые трубы над сгораемыми крышами должны иметь искроуловители (металлические сетки);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запрещается сушить </w:t>
      </w:r>
      <w:r>
        <w:rPr>
          <w:sz w:val="28"/>
          <w:szCs w:val="28"/>
        </w:rPr>
        <w:t>на печи вещи и сырые дрова. Следите за тем, чтобы мебель, занавески находились не менее чем в полуметре от массива топящейся печи;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очищают дымоходы от сажи, как правило, перед началом отопительного сезона и не реже одного раза в два месяца во время отопительного сезона;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Пожары от детской шалости с огнем</w:t>
      </w:r>
      <w:r>
        <w:rPr>
          <w:color w:val="000000"/>
          <w:sz w:val="28"/>
          <w:szCs w:val="28"/>
        </w:rPr>
        <w:t xml:space="preserve"> возникают тогда, когда дети оставлены без присмотра и предоставлены сами себе. Чаще всего дети погибают в результате пожаров, виновниками которых зачастую они сами и являются.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Нужно разъяснять детям правила пожарной безопасности, что игра со спичками, зажигалками, фейерверками, свечами, бенгальскими огнями ведет к пожару, что  осторожность обращения с огнем нужно проявлять не только дома, но и во дворе, в поле и в лесу.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поручайте детям присматривать за включенными электрическими и газовыми приборами, а также за топящимися печами. Не разрешайте им самостоятельно включать электрические и газовые приборы.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допускайте хранения спичек, зажигалок, керосина, бензина и т.д. в доступных для детей местах. 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оставляйте детей без присмотра.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Действия в случае возникновения пожара.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u w:val="single"/>
        </w:rPr>
      </w:pP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возникновении пожара немедленно сообщите об этом в пожарную охрану по телефону "01".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сообщении в пожарную охрану о пожаре необходимо указать: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назвать адрес (населённый пункт, название улицы, номер дома, квартиры);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назвать свою фамилию, номер телефона;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есть ли угроза жизни людей, животных, а также соседним зданиям и строениям;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если у Вас нет доступа к телефону и нет возможности покинуть помещение, откройте окно и криками привлеките внимание прохожих. 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Постарайтесь принять меры по спасению людей, животных, материальных ценностей. Постарайтесь оповестить о пожаре жителей населенного пункта.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Помните: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дым при пожаре значительно опаснее пламени и большинство людей погибает не от огня, а от удушья;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при эвакуации через зону задымления необходимо дышать через мокрый носовой платок или мокрую ткань.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прибытии пожарной техники необходимо встретить ее и указать место пожара.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A48DB" w:rsidRPr="004A48DB" w:rsidRDefault="004A48DB" w:rsidP="004A48DB">
      <w:pPr>
        <w:pStyle w:val="a6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r w:rsidRPr="004A48DB">
        <w:rPr>
          <w:rStyle w:val="a7"/>
          <w:color w:val="FF0000"/>
          <w:sz w:val="32"/>
          <w:szCs w:val="32"/>
        </w:rPr>
        <w:t>Помните!</w:t>
      </w:r>
    </w:p>
    <w:p w:rsidR="004A48DB" w:rsidRPr="004A48DB" w:rsidRDefault="004A48DB" w:rsidP="004A48DB">
      <w:pPr>
        <w:pStyle w:val="a6"/>
        <w:spacing w:before="0" w:beforeAutospacing="0" w:after="0" w:afterAutospacing="0"/>
        <w:jc w:val="both"/>
        <w:rPr>
          <w:b/>
          <w:bCs/>
          <w:color w:val="FF0000"/>
          <w:sz w:val="32"/>
          <w:szCs w:val="32"/>
        </w:rPr>
      </w:pPr>
      <w:r w:rsidRPr="004A48DB">
        <w:rPr>
          <w:rStyle w:val="a7"/>
          <w:color w:val="FF0000"/>
          <w:sz w:val="32"/>
          <w:szCs w:val="32"/>
        </w:rPr>
        <w:t>Соблюдение мер пожарной безопасности –</w:t>
      </w:r>
      <w:r>
        <w:rPr>
          <w:rStyle w:val="a7"/>
          <w:color w:val="FF0000"/>
          <w:sz w:val="32"/>
          <w:szCs w:val="32"/>
        </w:rPr>
        <w:t xml:space="preserve"> это </w:t>
      </w:r>
      <w:r w:rsidRPr="004A48DB">
        <w:rPr>
          <w:rStyle w:val="a7"/>
          <w:color w:val="FF0000"/>
          <w:sz w:val="32"/>
          <w:szCs w:val="32"/>
        </w:rPr>
        <w:t>залог вашего благополучия,</w:t>
      </w:r>
      <w:r>
        <w:rPr>
          <w:rStyle w:val="a7"/>
          <w:color w:val="FF0000"/>
          <w:sz w:val="32"/>
          <w:szCs w:val="32"/>
        </w:rPr>
        <w:t xml:space="preserve"> </w:t>
      </w:r>
      <w:r w:rsidRPr="004A48DB">
        <w:rPr>
          <w:rStyle w:val="a7"/>
          <w:color w:val="FF0000"/>
          <w:sz w:val="32"/>
          <w:szCs w:val="32"/>
        </w:rPr>
        <w:t>сохранности вашей жизни и жизни ваших близких!</w:t>
      </w:r>
    </w:p>
    <w:p w:rsidR="004A48DB" w:rsidRPr="004A48DB" w:rsidRDefault="004A48DB" w:rsidP="004A48DB">
      <w:pPr>
        <w:pStyle w:val="a6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r w:rsidRPr="004A48DB">
        <w:rPr>
          <w:rStyle w:val="a7"/>
          <w:color w:val="FF0000"/>
          <w:sz w:val="32"/>
          <w:szCs w:val="32"/>
        </w:rPr>
        <w:t>Пожар легче предупредить, чем потушить!</w:t>
      </w:r>
    </w:p>
    <w:p w:rsidR="004A48DB" w:rsidRDefault="004A48DB" w:rsidP="004A48DB">
      <w:pPr>
        <w:jc w:val="both"/>
        <w:rPr>
          <w:color w:val="FF0000"/>
          <w:sz w:val="44"/>
          <w:szCs w:val="44"/>
        </w:rPr>
      </w:pPr>
    </w:p>
    <w:p w:rsidR="004A48DB" w:rsidRDefault="004A48DB" w:rsidP="004A48DB"/>
    <w:p w:rsidR="00E536E5" w:rsidRDefault="00E536E5" w:rsidP="00F9499B">
      <w:pPr>
        <w:tabs>
          <w:tab w:val="left" w:pos="4050"/>
          <w:tab w:val="center" w:pos="4677"/>
          <w:tab w:val="left" w:pos="7575"/>
        </w:tabs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C60FDB" w:rsidRDefault="007A7E22" w:rsidP="00C60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Информационный бюллетень № 1</w:t>
      </w:r>
      <w:r w:rsidR="00E64EFA">
        <w:rPr>
          <w:rFonts w:ascii="Times New Roman" w:hAnsi="Times New Roman" w:cs="Times New Roman"/>
          <w:sz w:val="16"/>
          <w:szCs w:val="16"/>
        </w:rPr>
        <w:t>, 2015</w:t>
      </w:r>
      <w:r w:rsidR="00C60FDB">
        <w:rPr>
          <w:rFonts w:ascii="Times New Roman" w:hAnsi="Times New Roman" w:cs="Times New Roman"/>
          <w:sz w:val="16"/>
          <w:szCs w:val="16"/>
        </w:rPr>
        <w:t xml:space="preserve"> Издатель:  Администрация МО «Омский сельсовет» НАО, Совет депутатов МО  «Омский сельсовет» НАО. Село Ома, редактор  </w:t>
      </w:r>
      <w:proofErr w:type="spellStart"/>
      <w:r w:rsidR="00C60FDB">
        <w:rPr>
          <w:rFonts w:ascii="Times New Roman" w:hAnsi="Times New Roman" w:cs="Times New Roman"/>
          <w:sz w:val="16"/>
          <w:szCs w:val="16"/>
        </w:rPr>
        <w:t>Кокин</w:t>
      </w:r>
      <w:proofErr w:type="spellEnd"/>
      <w:r w:rsidR="00C60FDB">
        <w:rPr>
          <w:rFonts w:ascii="Times New Roman" w:hAnsi="Times New Roman" w:cs="Times New Roman"/>
          <w:sz w:val="16"/>
          <w:szCs w:val="16"/>
        </w:rPr>
        <w:t xml:space="preserve"> Е.А. Тираж 30 экз. Бесплатно. Отпечатано на принтере Администрации МО «Омский сельсовет» НАО.</w:t>
      </w:r>
    </w:p>
    <w:sectPr w:rsidR="00C60FDB" w:rsidSect="00A9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192"/>
    <w:multiLevelType w:val="hybridMultilevel"/>
    <w:tmpl w:val="2500E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5E3C"/>
    <w:multiLevelType w:val="multilevel"/>
    <w:tmpl w:val="D6D6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4190A"/>
    <w:multiLevelType w:val="multilevel"/>
    <w:tmpl w:val="8ACE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02675"/>
    <w:multiLevelType w:val="multilevel"/>
    <w:tmpl w:val="2AA4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55779"/>
    <w:multiLevelType w:val="multilevel"/>
    <w:tmpl w:val="E894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396756"/>
    <w:multiLevelType w:val="multilevel"/>
    <w:tmpl w:val="44A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DA07EE"/>
    <w:multiLevelType w:val="hybridMultilevel"/>
    <w:tmpl w:val="2298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400CF"/>
    <w:multiLevelType w:val="hybridMultilevel"/>
    <w:tmpl w:val="7184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960BD"/>
    <w:multiLevelType w:val="hybridMultilevel"/>
    <w:tmpl w:val="F87E91AE"/>
    <w:lvl w:ilvl="0" w:tplc="A25AC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EA3483"/>
    <w:multiLevelType w:val="multilevel"/>
    <w:tmpl w:val="64A8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802B92"/>
    <w:multiLevelType w:val="multilevel"/>
    <w:tmpl w:val="8388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C37B35"/>
    <w:multiLevelType w:val="multilevel"/>
    <w:tmpl w:val="DDEA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BF20C6"/>
    <w:multiLevelType w:val="multilevel"/>
    <w:tmpl w:val="04A6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9A6D21"/>
    <w:multiLevelType w:val="multilevel"/>
    <w:tmpl w:val="BEA0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AA4895"/>
    <w:multiLevelType w:val="multilevel"/>
    <w:tmpl w:val="36304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54562D"/>
    <w:multiLevelType w:val="multilevel"/>
    <w:tmpl w:val="844C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1C52B7"/>
    <w:multiLevelType w:val="hybridMultilevel"/>
    <w:tmpl w:val="91784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6262A"/>
    <w:multiLevelType w:val="hybridMultilevel"/>
    <w:tmpl w:val="531A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839C2"/>
    <w:multiLevelType w:val="multilevel"/>
    <w:tmpl w:val="EBD6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97652C"/>
    <w:multiLevelType w:val="hybridMultilevel"/>
    <w:tmpl w:val="161C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A7A94"/>
    <w:multiLevelType w:val="multilevel"/>
    <w:tmpl w:val="9682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7637B2"/>
    <w:multiLevelType w:val="multilevel"/>
    <w:tmpl w:val="AB50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E90735"/>
    <w:multiLevelType w:val="hybridMultilevel"/>
    <w:tmpl w:val="A004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7"/>
  </w:num>
  <w:num w:numId="4">
    <w:abstractNumId w:val="0"/>
  </w:num>
  <w:num w:numId="5">
    <w:abstractNumId w:val="8"/>
  </w:num>
  <w:num w:numId="6">
    <w:abstractNumId w:val="16"/>
  </w:num>
  <w:num w:numId="7">
    <w:abstractNumId w:val="17"/>
  </w:num>
  <w:num w:numId="8">
    <w:abstractNumId w:val="19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0B17F3"/>
    <w:rsid w:val="0008491F"/>
    <w:rsid w:val="000A5731"/>
    <w:rsid w:val="000B17F3"/>
    <w:rsid w:val="000E39DD"/>
    <w:rsid w:val="00106B19"/>
    <w:rsid w:val="001713D8"/>
    <w:rsid w:val="00185A3A"/>
    <w:rsid w:val="00190D59"/>
    <w:rsid w:val="001E569B"/>
    <w:rsid w:val="001F39F0"/>
    <w:rsid w:val="00291D3C"/>
    <w:rsid w:val="002C543D"/>
    <w:rsid w:val="004A48DB"/>
    <w:rsid w:val="004D4C1C"/>
    <w:rsid w:val="00500BE4"/>
    <w:rsid w:val="00522CC8"/>
    <w:rsid w:val="00536BB4"/>
    <w:rsid w:val="0058590F"/>
    <w:rsid w:val="0059194E"/>
    <w:rsid w:val="005B43AA"/>
    <w:rsid w:val="005D21C9"/>
    <w:rsid w:val="005F0ABC"/>
    <w:rsid w:val="00744126"/>
    <w:rsid w:val="007A7E22"/>
    <w:rsid w:val="0085610F"/>
    <w:rsid w:val="008A298A"/>
    <w:rsid w:val="008B5C50"/>
    <w:rsid w:val="00945E3C"/>
    <w:rsid w:val="00965EC9"/>
    <w:rsid w:val="00994CA6"/>
    <w:rsid w:val="009D5957"/>
    <w:rsid w:val="00A86B58"/>
    <w:rsid w:val="00A91FD9"/>
    <w:rsid w:val="00AE2345"/>
    <w:rsid w:val="00B156A9"/>
    <w:rsid w:val="00B73034"/>
    <w:rsid w:val="00C60FDB"/>
    <w:rsid w:val="00CE337C"/>
    <w:rsid w:val="00CF4CC3"/>
    <w:rsid w:val="00D00582"/>
    <w:rsid w:val="00D3332C"/>
    <w:rsid w:val="00D61EC2"/>
    <w:rsid w:val="00D7045A"/>
    <w:rsid w:val="00DC32D3"/>
    <w:rsid w:val="00E364C9"/>
    <w:rsid w:val="00E536E5"/>
    <w:rsid w:val="00E64EFA"/>
    <w:rsid w:val="00E70908"/>
    <w:rsid w:val="00F1133E"/>
    <w:rsid w:val="00F6226F"/>
    <w:rsid w:val="00F9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7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13D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A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A4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2014-05-26T08:04:00Z</cp:lastPrinted>
  <dcterms:created xsi:type="dcterms:W3CDTF">2014-03-27T15:57:00Z</dcterms:created>
  <dcterms:modified xsi:type="dcterms:W3CDTF">2015-02-20T06:22:00Z</dcterms:modified>
</cp:coreProperties>
</file>