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19 декабря 2024 года № 50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numPr>
          <w:ilvl w:val="0"/>
          <w:numId w:val="0"/>
        </w:numPr>
        <w:ind/>
        <w:jc w:val="center"/>
        <w:rPr>
          <w:b w:val="1"/>
          <w:caps w:val="1"/>
          <w:sz w:val="28"/>
        </w:rPr>
      </w:pPr>
      <w:r>
        <w:rPr>
          <w:sz w:val="28"/>
        </w:rPr>
        <w:drawing>
          <wp:inline>
            <wp:extent cx="518160" cy="6477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18160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ind w:firstLine="709" w:left="0"/>
        <w:contextualSpacing w:val="1"/>
        <w:rPr>
          <w:sz w:val="26"/>
        </w:rPr>
      </w:pPr>
    </w:p>
    <w:p w14:paraId="0F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СОВЕТ ДЕПУТАТОВ </w:t>
      </w:r>
    </w:p>
    <w:p w14:paraId="10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СЕЛЬСКОГО ПОСЕЛЕНИЯ</w:t>
      </w:r>
      <w:r>
        <w:rPr>
          <w:rFonts w:ascii="Times New Roman" w:hAnsi="Times New Roman"/>
          <w:b w:val="1"/>
          <w:sz w:val="20"/>
        </w:rPr>
        <w:t xml:space="preserve"> «ОМСКИЙ СЕЛЬСОВЕТ» </w:t>
      </w:r>
    </w:p>
    <w:p w14:paraId="11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ЗАПОЛЯРНОГО РАЙОНА</w:t>
      </w:r>
      <w:r>
        <w:rPr>
          <w:rFonts w:ascii="Times New Roman" w:hAnsi="Times New Roman"/>
          <w:b w:val="1"/>
          <w:sz w:val="20"/>
        </w:rPr>
        <w:t xml:space="preserve"> НЕНЕЦКОГО АВТОНОМНОГО ОКРУГА</w:t>
      </w:r>
    </w:p>
    <w:p w14:paraId="12000000">
      <w:pPr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13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21 - е заседание 28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созыва</w:t>
      </w:r>
    </w:p>
    <w:p w14:paraId="14000000">
      <w:pPr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15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РЕШЕНИЕ </w:t>
      </w:r>
    </w:p>
    <w:p w14:paraId="16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20.11.2024 года № 3</w:t>
      </w:r>
    </w:p>
    <w:p w14:paraId="17000000">
      <w:pPr>
        <w:numPr>
          <w:ilvl w:val="0"/>
          <w:numId w:val="0"/>
        </w:numPr>
        <w:ind w:firstLine="0" w:left="567" w:right="566"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18000000">
      <w:pPr>
        <w:numPr>
          <w:ilvl w:val="0"/>
          <w:numId w:val="0"/>
        </w:num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 xml:space="preserve">О ВНЕСЕНИИ </w:t>
      </w:r>
      <w:r>
        <w:rPr>
          <w:b w:val="1"/>
          <w:sz w:val="24"/>
        </w:rPr>
        <w:t>ИЗМЕНЕНИЙ  В</w:t>
      </w:r>
      <w:r>
        <w:rPr>
          <w:b w:val="1"/>
          <w:sz w:val="24"/>
        </w:rPr>
        <w:t xml:space="preserve">  УСТАВ  </w:t>
      </w:r>
    </w:p>
    <w:p w14:paraId="19000000">
      <w:pPr>
        <w:numPr>
          <w:ilvl w:val="0"/>
          <w:numId w:val="0"/>
        </w:num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 xml:space="preserve">СЕЛЬСКОГО ПОСЕЛЕНИЯ «ОМСКИЙ СЕЛЬСОВЕТ» </w:t>
      </w:r>
    </w:p>
    <w:p w14:paraId="1A000000">
      <w:pPr>
        <w:numPr>
          <w:ilvl w:val="0"/>
          <w:numId w:val="0"/>
        </w:num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ЗАПОЛЯРНОГО РАЙОНА НЕНЕЦКОГО АВТОНОМНОГО ОКРУГА</w:t>
      </w:r>
    </w:p>
    <w:p w14:paraId="1B000000">
      <w:pPr>
        <w:numPr>
          <w:ilvl w:val="0"/>
          <w:numId w:val="0"/>
        </w:numPr>
        <w:ind w:firstLine="0" w:left="567" w:right="566"/>
        <w:jc w:val="center"/>
        <w:rPr>
          <w:b w:val="1"/>
          <w:sz w:val="24"/>
        </w:rPr>
      </w:pPr>
    </w:p>
    <w:p w14:paraId="1C000000">
      <w:pPr>
        <w:numPr>
          <w:ilvl w:val="0"/>
          <w:numId w:val="0"/>
        </w:numPr>
        <w:ind w:firstLine="567" w:left="567" w:right="56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В целях приведения Устава Сельского поселения «Омский сельсовет» Заполярного района Ненецкого автономного округа» в соответствие с действующим законодательством Российской Федерации и Ненецкого автономного округа,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«Омский сельсовет» Заполярного района Ненецкого автономного округа РЕШИЛ:</w:t>
      </w:r>
    </w:p>
    <w:p w14:paraId="1D000000">
      <w:pPr>
        <w:numPr>
          <w:ilvl w:val="0"/>
          <w:numId w:val="0"/>
        </w:numPr>
        <w:ind w:firstLine="0" w:left="567" w:right="566"/>
        <w:jc w:val="both"/>
        <w:rPr>
          <w:sz w:val="24"/>
        </w:rPr>
      </w:pPr>
    </w:p>
    <w:p w14:paraId="1E000000">
      <w:pPr>
        <w:numPr>
          <w:ilvl w:val="0"/>
          <w:numId w:val="1"/>
        </w:numPr>
        <w:ind w:right="566"/>
        <w:jc w:val="both"/>
        <w:rPr>
          <w:sz w:val="24"/>
        </w:rPr>
      </w:pPr>
      <w:r>
        <w:rPr>
          <w:sz w:val="24"/>
        </w:rPr>
        <w:t>Внести прилагаемые изменения в Устав Сельского поселения «</w:t>
      </w:r>
      <w:r>
        <w:rPr>
          <w:sz w:val="24"/>
        </w:rPr>
        <w:t>Омский  сельсовет</w:t>
      </w:r>
      <w:r>
        <w:rPr>
          <w:sz w:val="24"/>
        </w:rPr>
        <w:t>» Заполярного района Ненецкого автономного округа.</w:t>
      </w:r>
      <w:r>
        <w:rPr>
          <w:sz w:val="24"/>
        </w:rPr>
        <w:tab/>
      </w:r>
    </w:p>
    <w:p w14:paraId="1F000000">
      <w:pPr>
        <w:numPr>
          <w:ilvl w:val="0"/>
          <w:numId w:val="1"/>
        </w:numPr>
        <w:ind w:right="566"/>
        <w:jc w:val="both"/>
        <w:rPr>
          <w:sz w:val="24"/>
        </w:rPr>
      </w:pPr>
      <w:r>
        <w:rPr>
          <w:sz w:val="24"/>
        </w:rPr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</w:t>
      </w:r>
      <w:r>
        <w:rPr>
          <w:sz w:val="24"/>
        </w:rPr>
        <w:t xml:space="preserve"> в установленном законодательством порядке.</w:t>
      </w:r>
    </w:p>
    <w:p w14:paraId="20000000">
      <w:pPr>
        <w:numPr>
          <w:ilvl w:val="0"/>
          <w:numId w:val="1"/>
        </w:numPr>
        <w:ind w:right="566"/>
        <w:jc w:val="both"/>
        <w:rPr>
          <w:sz w:val="24"/>
        </w:rPr>
      </w:pPr>
      <w:r>
        <w:rPr>
          <w:sz w:val="24"/>
        </w:rPr>
        <w:t>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21000000">
      <w:pPr>
        <w:numPr>
          <w:ilvl w:val="0"/>
          <w:numId w:val="0"/>
        </w:numPr>
        <w:ind w:right="566"/>
        <w:jc w:val="both"/>
        <w:rPr>
          <w:sz w:val="24"/>
        </w:rPr>
      </w:pPr>
    </w:p>
    <w:p w14:paraId="22000000">
      <w:pPr>
        <w:numPr>
          <w:ilvl w:val="0"/>
          <w:numId w:val="0"/>
        </w:numPr>
        <w:ind w:right="566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Глава Сельского поселения                                                                  </w:t>
      </w:r>
    </w:p>
    <w:p w14:paraId="23000000">
      <w:pPr>
        <w:spacing w:after="0" w:line="240" w:lineRule="auto"/>
        <w:ind w:firstLine="0" w:left="-142" w:right="566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</w:t>
      </w:r>
      <w:r>
        <w:rPr>
          <w:rFonts w:ascii="Times New Roman" w:hAnsi="Times New Roman"/>
          <w:sz w:val="24"/>
        </w:rPr>
        <w:t xml:space="preserve">ЗР НАО                                                                               Ю.А. Татаринов                                                                       </w:t>
      </w:r>
    </w:p>
    <w:p w14:paraId="24000000">
      <w:pPr>
        <w:widowControl w:val="1"/>
        <w:ind w:firstLine="540" w:left="567" w:right="5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5000000">
      <w:pPr>
        <w:widowControl w:val="1"/>
        <w:ind w:firstLine="540" w:left="567" w:right="5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14:paraId="26000000">
      <w:pPr>
        <w:widowControl w:val="1"/>
        <w:ind w:firstLine="540" w:left="567" w:right="5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14:paraId="27000000">
      <w:pPr>
        <w:widowControl w:val="1"/>
        <w:ind w:firstLine="540" w:left="567" w:right="5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«Омский сельсовет» ЗР НАО</w:t>
      </w:r>
    </w:p>
    <w:p w14:paraId="28000000">
      <w:pPr>
        <w:widowControl w:val="1"/>
        <w:ind w:firstLine="540" w:left="567" w:right="56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20.11.2024 № 3</w:t>
      </w:r>
    </w:p>
    <w:p w14:paraId="29000000">
      <w:pPr>
        <w:ind w:firstLine="0" w:left="567" w:right="566"/>
        <w:rPr>
          <w:b w:val="1"/>
        </w:rPr>
      </w:pPr>
    </w:p>
    <w:p w14:paraId="2A000000">
      <w:pPr>
        <w:ind w:firstLine="0" w:left="567" w:right="566"/>
        <w:jc w:val="center"/>
        <w:rPr>
          <w:b w:val="1"/>
          <w:sz w:val="24"/>
        </w:rPr>
      </w:pPr>
    </w:p>
    <w:p w14:paraId="2B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 xml:space="preserve">Изменения </w:t>
      </w:r>
    </w:p>
    <w:p w14:paraId="2C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 xml:space="preserve">в Устав Сельского поселения «Омский сельсовет» Заполярного района </w:t>
      </w:r>
    </w:p>
    <w:p w14:paraId="2D000000">
      <w:pPr>
        <w:ind w:firstLine="0" w:left="567" w:right="566"/>
        <w:jc w:val="center"/>
        <w:rPr>
          <w:b w:val="1"/>
          <w:sz w:val="24"/>
        </w:rPr>
      </w:pPr>
      <w:r>
        <w:rPr>
          <w:b w:val="1"/>
          <w:sz w:val="24"/>
        </w:rPr>
        <w:t>Ненецкого автономного округа</w:t>
      </w:r>
    </w:p>
    <w:p w14:paraId="2E000000">
      <w:pPr>
        <w:ind w:firstLine="0" w:left="-142" w:right="566"/>
      </w:pPr>
    </w:p>
    <w:p w14:paraId="2F000000">
      <w:pPr>
        <w:numPr>
          <w:ilvl w:val="0"/>
          <w:numId w:val="2"/>
        </w:numPr>
        <w:tabs>
          <w:tab w:leader="none" w:pos="567" w:val="left"/>
        </w:tabs>
        <w:ind w:right="566"/>
        <w:jc w:val="both"/>
        <w:rPr>
          <w:sz w:val="24"/>
        </w:rPr>
      </w:pPr>
      <w:r>
        <w:rPr>
          <w:sz w:val="24"/>
        </w:rPr>
        <w:t xml:space="preserve">Часть 2 статьи 7 изложить в следующей редакции: </w:t>
      </w:r>
    </w:p>
    <w:p w14:paraId="30000000">
      <w:pPr>
        <w:tabs>
          <w:tab w:leader="none" w:pos="567" w:val="left"/>
        </w:tabs>
        <w:ind w:firstLine="916" w:left="567" w:right="566"/>
        <w:jc w:val="both"/>
        <w:rPr>
          <w:sz w:val="24"/>
          <w:highlight w:val="white"/>
        </w:rPr>
      </w:pPr>
      <w:r>
        <w:rPr>
          <w:sz w:val="24"/>
        </w:rPr>
        <w:t>«Полномочия по решению вопросов местного значения, предусмотренных настоящей статьей, осуществляются органами местного самоуправления сельского поселения, если в соответствии с законом Ненецкого автономного округа указанные полномочия не перераспределены между органами местного самоуправления сельского поселения и органами государственной власти Ненецкого автономного округа.»</w:t>
      </w:r>
    </w:p>
    <w:p w14:paraId="31000000">
      <w:pPr>
        <w:numPr>
          <w:ilvl w:val="0"/>
          <w:numId w:val="2"/>
        </w:numPr>
        <w:ind w:right="566"/>
        <w:jc w:val="both"/>
        <w:rPr>
          <w:sz w:val="24"/>
        </w:rPr>
      </w:pPr>
      <w:r>
        <w:rPr>
          <w:sz w:val="24"/>
        </w:rPr>
        <w:t>Статью 31 дополнить частью 5 следующего содержания:</w:t>
      </w:r>
    </w:p>
    <w:p w14:paraId="32000000">
      <w:pPr>
        <w:ind w:firstLine="851" w:left="567" w:right="566"/>
        <w:jc w:val="both"/>
        <w:rPr>
          <w:sz w:val="24"/>
        </w:rPr>
      </w:pPr>
      <w:r>
        <w:rPr>
          <w:sz w:val="24"/>
          <w:highlight w:val="white"/>
        </w:rPr>
        <w:tab/>
      </w:r>
      <w:r>
        <w:rPr>
          <w:sz w:val="24"/>
          <w:highlight w:val="white"/>
        </w:rPr>
        <w:t>«5. Депутат Совета депутатов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"https://internet.garant.ru/#/document/12164203/entry/1303"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>частями 3 - 6 статьи 13</w:t>
      </w:r>
      <w:r>
        <w:rPr>
          <w:sz w:val="24"/>
          <w:highlight w:val="white"/>
        </w:rPr>
        <w:fldChar w:fldCharType="end"/>
      </w:r>
      <w:r>
        <w:rPr>
          <w:sz w:val="24"/>
          <w:highlight w:val="white"/>
        </w:rPr>
        <w:t> Федерального закона от 25 декабря 2008 года N 273-ФЗ "О противодействии коррупции".</w:t>
      </w:r>
    </w:p>
    <w:p w14:paraId="33000000">
      <w:pPr>
        <w:numPr>
          <w:ilvl w:val="0"/>
          <w:numId w:val="2"/>
        </w:numPr>
        <w:tabs>
          <w:tab w:leader="none" w:pos="567" w:val="left"/>
          <w:tab w:leader="none" w:pos="851" w:val="left"/>
        </w:tabs>
        <w:ind w:right="566"/>
        <w:jc w:val="both"/>
        <w:rPr>
          <w:sz w:val="24"/>
          <w:highlight w:val="white"/>
        </w:rPr>
      </w:pPr>
      <w:r>
        <w:rPr>
          <w:sz w:val="24"/>
          <w:highlight w:val="white"/>
        </w:rPr>
        <w:t>Статью 36 дополнить частью 6 следующего содержания:</w:t>
      </w:r>
    </w:p>
    <w:p w14:paraId="34000000">
      <w:pPr>
        <w:ind w:firstLine="851" w:left="567" w:right="566"/>
        <w:jc w:val="both"/>
        <w:rPr>
          <w:sz w:val="24"/>
          <w:highlight w:val="white"/>
        </w:rPr>
      </w:pPr>
      <w:r>
        <w:rPr>
          <w:sz w:val="24"/>
          <w:highlight w:val="white"/>
        </w:rPr>
        <w:tab/>
      </w:r>
      <w:r>
        <w:rPr>
          <w:sz w:val="24"/>
          <w:highlight w:val="white"/>
        </w:rPr>
        <w:t>«6.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"https://internet.garant.ru/#/document/12164203/entry/1303"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>частями 3 - 6 статьи 13</w:t>
      </w:r>
      <w:r>
        <w:rPr>
          <w:sz w:val="24"/>
          <w:highlight w:val="white"/>
        </w:rPr>
        <w:fldChar w:fldCharType="end"/>
      </w:r>
      <w:r>
        <w:rPr>
          <w:sz w:val="24"/>
          <w:highlight w:val="white"/>
        </w:rPr>
        <w:t> Федерального закона от 25 декабря 2008 года N 273-ФЗ "О противодействии коррупции".</w:t>
      </w:r>
    </w:p>
    <w:p w14:paraId="35000000">
      <w:pPr>
        <w:tabs>
          <w:tab w:leader="none" w:pos="567" w:val="left"/>
          <w:tab w:leader="none" w:pos="1020" w:val="left"/>
        </w:tabs>
        <w:ind w:firstLine="851" w:left="567" w:right="566"/>
        <w:jc w:val="both"/>
        <w:rPr>
          <w:sz w:val="24"/>
        </w:rPr>
      </w:pPr>
      <w:r>
        <w:rPr>
          <w:sz w:val="24"/>
        </w:rPr>
        <w:t>4. Часть 1 статьи 53.2 дополнить пунктом 6 следующего содержания:</w:t>
      </w:r>
    </w:p>
    <w:p w14:paraId="36000000">
      <w:pPr>
        <w:tabs>
          <w:tab w:leader="none" w:pos="567" w:val="left"/>
          <w:tab w:leader="none" w:pos="1020" w:val="left"/>
        </w:tabs>
        <w:ind w:firstLine="851" w:left="567" w:right="566"/>
        <w:jc w:val="both"/>
        <w:rPr>
          <w:sz w:val="24"/>
          <w:highlight w:val="white"/>
        </w:rPr>
      </w:pPr>
      <w:r>
        <w:rPr>
          <w:sz w:val="24"/>
        </w:rPr>
        <w:t>«6) </w:t>
      </w:r>
      <w:r>
        <w:rPr>
          <w:sz w:val="24"/>
          <w:highlight w:val="white"/>
        </w:rPr>
        <w:t>расторжение трудового договора (контракта) по инициативе муниципального служащего (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"https://internet.garant.ru/#/document/12125268/entry/80"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>статья 80</w:t>
      </w:r>
      <w:r>
        <w:rPr>
          <w:sz w:val="24"/>
          <w:highlight w:val="white"/>
        </w:rPr>
        <w:fldChar w:fldCharType="end"/>
      </w:r>
      <w:r>
        <w:rPr>
          <w:sz w:val="24"/>
          <w:highlight w:val="white"/>
        </w:rPr>
        <w:t> Трудового кодекса Российской Федерации).»</w:t>
      </w:r>
    </w:p>
    <w:p w14:paraId="37000000">
      <w:pPr>
        <w:ind w:firstLine="0" w:left="567" w:right="566"/>
        <w:outlineLvl w:val="0"/>
        <w:rPr>
          <w:sz w:val="24"/>
        </w:rPr>
      </w:pPr>
    </w:p>
    <w:p w14:paraId="38000000">
      <w:pPr>
        <w:ind w:firstLine="0" w:left="567" w:right="566"/>
        <w:outlineLvl w:val="0"/>
        <w:rPr>
          <w:sz w:val="24"/>
        </w:rPr>
      </w:pPr>
      <w:r>
        <w:rPr>
          <w:sz w:val="24"/>
        </w:rPr>
        <w:t xml:space="preserve">Глава Сельского поселения </w:t>
      </w:r>
    </w:p>
    <w:p w14:paraId="39000000">
      <w:pPr>
        <w:ind w:firstLine="0" w:left="567" w:right="566"/>
        <w:outlineLvl w:val="0"/>
        <w:rPr>
          <w:sz w:val="24"/>
        </w:rPr>
      </w:pPr>
      <w:r>
        <w:rPr>
          <w:sz w:val="24"/>
        </w:rPr>
        <w:t>«Омский сельсовет» ЗР НАО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Ю.А. Татаринов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</w:t>
      </w:r>
    </w:p>
    <w:p w14:paraId="3A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B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50 от 19.12.2024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3C000000">
      <w:pPr>
        <w:pStyle w:val="Style_3"/>
        <w:spacing w:after="0"/>
        <w:ind/>
      </w:pPr>
    </w:p>
    <w:p w14:paraId="3D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Без интервала"/>
    <w:link w:val="Style_5_ch"/>
    <w:rPr>
      <w:rFonts w:ascii="Calibri" w:hAnsi="Calibri"/>
      <w:sz w:val="22"/>
    </w:rPr>
  </w:style>
  <w:style w:styleId="Style_5_ch" w:type="character">
    <w:name w:val="Без интервала"/>
    <w:link w:val="Style_5"/>
    <w:rPr>
      <w:rFonts w:ascii="Calibri" w:hAnsi="Calibri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No Spacing"/>
    <w:link w:val="Style_13_ch"/>
    <w:rPr>
      <w:rFonts w:ascii="Calibri" w:hAnsi="Calibri"/>
      <w:sz w:val="22"/>
    </w:rPr>
  </w:style>
  <w:style w:styleId="Style_13_ch" w:type="character">
    <w:name w:val="No Spacing"/>
    <w:link w:val="Style_13"/>
    <w:rPr>
      <w:rFonts w:ascii="Calibri" w:hAnsi="Calibri"/>
      <w:sz w:val="22"/>
    </w:rPr>
  </w:style>
  <w:style w:styleId="Style_14" w:type="paragraph">
    <w:name w:val="ConsPlusTitle"/>
    <w:link w:val="Style_14_ch"/>
    <w:pPr>
      <w:widowControl w:val="0"/>
      <w:ind/>
    </w:pPr>
    <w:rPr>
      <w:rFonts w:ascii="Calibri" w:hAnsi="Calibri"/>
      <w:b w:val="1"/>
      <w:sz w:val="22"/>
    </w:rPr>
  </w:style>
  <w:style w:styleId="Style_14_ch" w:type="character">
    <w:name w:val="ConsPlusTitle"/>
    <w:link w:val="Style_14"/>
    <w:rPr>
      <w:rFonts w:ascii="Calibri" w:hAnsi="Calibri"/>
      <w:b w:val="1"/>
      <w:sz w:val="22"/>
    </w:rPr>
  </w:style>
  <w:style w:styleId="Style_15" w:type="paragraph">
    <w:name w:val="List Paragraph"/>
    <w:basedOn w:val="Style_4"/>
    <w:link w:val="Style_15_ch"/>
    <w:pPr>
      <w:ind w:firstLine="0" w:left="720"/>
      <w:contextualSpacing w:val="1"/>
    </w:pPr>
    <w:rPr>
      <w:sz w:val="20"/>
    </w:rPr>
  </w:style>
  <w:style w:styleId="Style_15_ch" w:type="character">
    <w:name w:val="List Paragraph"/>
    <w:basedOn w:val="Style_4_ch"/>
    <w:link w:val="Style_15"/>
    <w:rPr>
      <w:sz w:val="20"/>
    </w:rPr>
  </w:style>
  <w:style w:styleId="Style_16" w:type="paragraph">
    <w:name w:val="Абзац списка"/>
    <w:basedOn w:val="Style_4"/>
    <w:link w:val="Style_16_ch"/>
    <w:pPr>
      <w:ind w:firstLine="567" w:left="720"/>
      <w:jc w:val="both"/>
    </w:pPr>
    <w:rPr>
      <w:rFonts w:ascii="Arial" w:hAnsi="Arial"/>
    </w:rPr>
  </w:style>
  <w:style w:styleId="Style_16_ch" w:type="character">
    <w:name w:val="Абзац списка"/>
    <w:basedOn w:val="Style_4_ch"/>
    <w:link w:val="Style_16"/>
    <w:rPr>
      <w:rFonts w:ascii="Arial" w:hAnsi="Arial"/>
    </w:rPr>
  </w:style>
  <w:style w:styleId="Style_17" w:type="paragraph">
    <w:name w:val="S_Обычный жирный"/>
    <w:basedOn w:val="Style_4"/>
    <w:link w:val="Style_17_ch"/>
    <w:pPr>
      <w:spacing w:line="276" w:lineRule="auto"/>
      <w:ind w:firstLine="567" w:left="0"/>
      <w:jc w:val="both"/>
    </w:pPr>
  </w:style>
  <w:style w:styleId="Style_17_ch" w:type="character">
    <w:name w:val="S_Обычный жирный"/>
    <w:basedOn w:val="Style_4_ch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Emphasis"/>
    <w:basedOn w:val="Style_10"/>
    <w:link w:val="Style_20_ch"/>
    <w:rPr>
      <w:i w:val="1"/>
    </w:rPr>
  </w:style>
  <w:style w:styleId="Style_20_ch" w:type="character">
    <w:name w:val="Emphasis"/>
    <w:basedOn w:val="Style_10_ch"/>
    <w:link w:val="Style_20"/>
    <w:rPr>
      <w:i w:val="1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none"/>
    </w:rPr>
  </w:style>
  <w:style w:styleId="Style_22_ch" w:type="character">
    <w:name w:val="Hyperlink"/>
    <w:link w:val="Style_22"/>
    <w:rPr>
      <w:color w:val="0000FF"/>
      <w:u w:val="non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2024-12-19T07:33:52Z</dcterms:modified>
</cp:coreProperties>
</file>