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7317"/>
        <w:gridCol w:w="2253"/>
      </w:tblGrid>
      <w:tr>
        <w:tc>
          <w:tcPr>
            <w:tcW w:type="dxa" w:w="7317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3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 xml:space="preserve">ИНФОРМАЦИОННЫЙ БЮЛЛЕТЕНЬ </w:t>
            </w:r>
          </w:p>
          <w:p w14:paraId="04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  <w:p w14:paraId="05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«ОМСКИЙ СЕЛЬСОВЕТ»</w:t>
            </w:r>
          </w:p>
          <w:p w14:paraId="06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ЗАПОЛЯРНОГО РАЙОНА</w:t>
            </w:r>
          </w:p>
          <w:p w14:paraId="07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НЕНЕЦКОГО АВТОНОМНОГО ОКРУГА</w:t>
            </w:r>
          </w:p>
          <w:p w14:paraId="08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ОФИЦИАЛЬНО</w:t>
            </w:r>
          </w:p>
          <w:p w14:paraId="09000000">
            <w:pPr>
              <w:pStyle w:val="Style_2"/>
              <w:spacing w:before="0"/>
              <w:ind w:firstLine="0" w:left="720"/>
            </w:pPr>
          </w:p>
          <w:p w14:paraId="0A000000">
            <w:pPr>
              <w:pStyle w:val="Style_2"/>
              <w:spacing w:before="0"/>
              <w:ind w:firstLine="0" w:left="720"/>
            </w:pPr>
            <w:r>
              <w:rPr>
                <w:sz w:val="28"/>
              </w:rPr>
              <w:t>15 января 2025 года № 2</w:t>
            </w:r>
          </w:p>
        </w:tc>
        <w:tc>
          <w:tcPr>
            <w:tcW w:type="dxa" w:w="2253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B000000">
            <w:r>
              <w:drawing>
                <wp:inline>
                  <wp:extent cx="1296670" cy="148780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296670" cy="148780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000000">
      <w:pPr>
        <w:pStyle w:val="Style_4"/>
        <w:numPr>
          <w:ilvl w:val="0"/>
          <w:numId w:val="0"/>
        </w:numPr>
        <w:spacing w:after="0" w:before="0" w:line="240" w:lineRule="auto"/>
        <w:ind w:firstLine="709" w:left="0" w:right="0"/>
        <w:jc w:val="center"/>
        <w:rPr>
          <w:rFonts w:ascii="Times New Roman" w:hAnsi="Times New Roman"/>
          <w:color w:val="000000"/>
          <w:sz w:val="26"/>
        </w:rPr>
      </w:pPr>
    </w:p>
    <w:p w14:paraId="0D000000">
      <w:pPr>
        <w:pStyle w:val="Style_4"/>
        <w:numPr>
          <w:ilvl w:val="0"/>
          <w:numId w:val="0"/>
        </w:numPr>
        <w:spacing w:after="0" w:before="0" w:line="240" w:lineRule="auto"/>
        <w:ind w:firstLine="709" w:left="0" w:right="0"/>
        <w:jc w:val="center"/>
        <w:rPr>
          <w:rFonts w:ascii="Times New Roman" w:hAnsi="Times New Roman"/>
          <w:color w:val="000000"/>
          <w:sz w:val="26"/>
        </w:rPr>
      </w:pPr>
    </w:p>
    <w:p w14:paraId="0E000000">
      <w:pPr>
        <w:pStyle w:val="Style_4"/>
        <w:tabs>
          <w:tab w:leader="none" w:pos="709" w:val="left"/>
        </w:tabs>
        <w:ind w:firstLine="709" w:left="0" w:right="0"/>
        <w:jc w:val="both"/>
        <w:rPr>
          <w:rFonts w:ascii="Times New Roman" w:hAnsi="Times New Roman"/>
          <w:sz w:val="26"/>
        </w:rPr>
      </w:pPr>
      <w:r>
        <w:br/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3"/>
          <w:highlight w:val="white"/>
        </w:rPr>
        <w:t>Департамент внутренней политики Ненецкого автономного округа объявил конкурс проектов развития общественной инфраструктуры муниципальных образований Ненецкого автономного округа, основанных на местных инициативах на право получения в 2025 году субсидий из окружного бюджета..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3"/>
          <w:highlight w:val="white"/>
        </w:rPr>
        <w:t>Направления проектов: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3"/>
          <w:highlight w:val="white"/>
        </w:rPr>
        <w:t>- уличное освещение, благоустройство улиц и (или) дворовых территорий;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3"/>
          <w:highlight w:val="white"/>
        </w:rPr>
        <w:t>- благоустройство площадей, набережных и (или) других территорий;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3"/>
          <w:highlight w:val="white"/>
        </w:rPr>
        <w:t>- озеленение территории, включая парки и скверы;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3"/>
          <w:highlight w:val="white"/>
        </w:rPr>
        <w:t>- создание и обеспечение функционирования автостоянок;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3"/>
          <w:highlight w:val="white"/>
        </w:rPr>
        <w:t>- создание и ремонт детских игровых площадок;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3"/>
          <w:highlight w:val="white"/>
        </w:rPr>
        <w:t>- создание и ремонт мест массового отдыха населения;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3"/>
          <w:highlight w:val="white"/>
        </w:rPr>
        <w:t>- содержание мест захоронения;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3"/>
          <w:highlight w:val="white"/>
        </w:rPr>
        <w:t>- обустройство контейнерных площадок и мест складирования твердых коммунальных отходов;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3"/>
          <w:highlight w:val="white"/>
        </w:rPr>
        <w:t>- обеспечение первичных мер пожарной безопасности;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3"/>
          <w:highlight w:val="white"/>
        </w:rPr>
        <w:t>- создание, ремонт и благоустройство объектов организации досуга и развития молодёжи.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3"/>
          <w:highlight w:val="white"/>
        </w:rPr>
        <w:t>Заявки на участие в конкурсе принимаются Департаментом внутренней политики Ненецкого автономного округа с 15 января 2025 г. по 14 февраля 2025 включительно.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3"/>
          <w:highlight w:val="white"/>
        </w:rPr>
        <w:t>Все предложения будут рассмотрены на собрании жителей 27 января 2025 года в 18.00. в Омском Центральном Доме культуры.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3"/>
          <w:highlight w:val="white"/>
        </w:rPr>
        <w:t>По всем возникающим вопросам просьба обращаться в администрацию Сельского поселения «Омский сельсовет» ЗР НАО.</w:t>
      </w:r>
    </w:p>
    <w:p w14:paraId="0F000000">
      <w:pPr>
        <w:ind/>
        <w:jc w:val="both"/>
        <w:rPr>
          <w:rFonts w:ascii="Times New Roman" w:hAnsi="Times New Roman"/>
        </w:rPr>
      </w:pPr>
    </w:p>
    <w:p w14:paraId="10000000">
      <w:pPr>
        <w:ind/>
        <w:jc w:val="both"/>
        <w:rPr>
          <w:rFonts w:ascii="Times New Roman" w:hAnsi="Times New Roman"/>
        </w:rPr>
      </w:pPr>
    </w:p>
    <w:p w14:paraId="11000000">
      <w:pPr>
        <w:ind/>
        <w:jc w:val="both"/>
        <w:rPr>
          <w:rFonts w:ascii="Times New Roman" w:hAnsi="Times New Roman"/>
        </w:rPr>
      </w:pPr>
    </w:p>
    <w:p w14:paraId="12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Заполярного района проводит конкурс по предоставлению межбюджетного трансферта на реализацию инициативных проектов  по направлениям:</w:t>
      </w:r>
    </w:p>
    <w:p w14:paraId="13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благоустройство улиц и (или) дворовых  территорий,</w:t>
      </w:r>
    </w:p>
    <w:p w14:paraId="14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благоустройство площадей, набережных и (или) других территорий,</w:t>
      </w:r>
    </w:p>
    <w:p w14:paraId="15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озеленение территории, включая парки и скверы,</w:t>
      </w:r>
    </w:p>
    <w:p w14:paraId="16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создание и ремонт детских игровых площадок,</w:t>
      </w:r>
    </w:p>
    <w:p w14:paraId="17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создание и ремонт мест массового отдыха населения,</w:t>
      </w:r>
    </w:p>
    <w:p w14:paraId="18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содержание мест захоронения.</w:t>
      </w:r>
    </w:p>
    <w:p w14:paraId="19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Сельского поселения «Омский сельсовет» ЗР НАО принимает Ваши предложения по данным направлениям.</w:t>
      </w:r>
    </w:p>
    <w:p w14:paraId="1A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Свои предложения просим направлять на электронный адрес admoma@yandex.</w:t>
      </w:r>
    </w:p>
    <w:p w14:paraId="1B000000">
      <w:pPr>
        <w:pStyle w:val="Style_4"/>
        <w:tabs>
          <w:tab w:leader="none" w:pos="709" w:val="left"/>
        </w:tabs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</w:rPr>
        <w:t>Срок приема документов в Администрацию Заполярного района до 12.02.2025.</w:t>
      </w:r>
    </w:p>
    <w:p w14:paraId="1C000000">
      <w:pPr>
        <w:pStyle w:val="Style_4"/>
        <w:numPr>
          <w:ilvl w:val="0"/>
          <w:numId w:val="0"/>
        </w:numPr>
        <w:spacing w:after="0" w:before="0" w:line="240" w:lineRule="auto"/>
        <w:ind w:firstLine="709" w:left="0" w:right="0"/>
        <w:jc w:val="center"/>
        <w:rPr>
          <w:rFonts w:ascii="Times New Roman" w:hAnsi="Times New Roman"/>
          <w:color w:val="000000"/>
          <w:sz w:val="26"/>
        </w:rPr>
      </w:pPr>
    </w:p>
    <w:tbl>
      <w:tblPr>
        <w:tblStyle w:val="Style_1"/>
        <w:tblBorders>
          <w:top w:color="00000A" w:sz="6" w:val="single"/>
          <w:left w:color="00000A" w:sz="6" w:val="single"/>
          <w:bottom w:color="00000A" w:sz="6" w:val="single"/>
          <w:right w:color="00000A" w:sz="6" w:val="single"/>
          <w:insideH w:color="000000" w:sz="4" w:val="nil"/>
          <w:insideV w:color="000000" w:sz="4" w:val="nil"/>
        </w:tblBorders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9355"/>
      </w:tblGrid>
      <w:tr>
        <w:tc>
          <w:tcPr>
            <w:tcW w:type="dxa" w:w="935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1D000000">
            <w:pPr>
              <w:pStyle w:val="Style_3"/>
              <w:ind/>
              <w:jc w:val="both"/>
            </w:pPr>
            <w:r>
              <w:rPr>
                <w:sz w:val="20"/>
              </w:rPr>
              <w:t>Информационный бюллетень № 2 от 15.01.2025 Издатель: Администрация Сельского поселения «Омский сельсовет» ЗР НАО и Совет депутатов Сельского поселения «Омский сельсовет» ЗР НАО село Ома. Редактор: Безумова О.В. Тираж 15 экз. Бесплатно. Отпечатан на принтере Администрации Сельского поселения «Омский сельсовет» ЗР НАО</w:t>
            </w:r>
          </w:p>
        </w:tc>
      </w:tr>
    </w:tbl>
    <w:p w14:paraId="1E000000">
      <w:pPr>
        <w:pStyle w:val="Style_3"/>
        <w:spacing w:after="0"/>
        <w:ind/>
      </w:pPr>
    </w:p>
    <w:p w14:paraId="1F000000"/>
    <w:sectPr>
      <w:headerReference r:id="rId1" w:type="default"/>
      <w:footerReference r:id="rId2" w:type="default"/>
      <w:pgSz w:h="16838" w:orient="portrait" w:w="11906"/>
      <w:pgMar w:bottom="0" w:footer="708" w:gutter="0" w:header="708" w:left="1134" w:right="850" w:top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List Paragraph"/>
    <w:basedOn w:val="Style_4"/>
    <w:link w:val="Style_7_ch"/>
    <w:pPr>
      <w:ind w:firstLine="0" w:left="720"/>
      <w:contextualSpacing w:val="1"/>
    </w:pPr>
    <w:rPr>
      <w:sz w:val="20"/>
    </w:rPr>
  </w:style>
  <w:style w:styleId="Style_7_ch" w:type="character">
    <w:name w:val="List Paragraph"/>
    <w:basedOn w:val="Style_4_ch"/>
    <w:link w:val="Style_7"/>
    <w:rPr>
      <w:sz w:val="20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basedOn w:val="Style_4"/>
    <w:next w:val="Style_4"/>
    <w:link w:val="Style_10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0_ch" w:type="character">
    <w:name w:val="heading 3"/>
    <w:basedOn w:val="Style_4_ch"/>
    <w:link w:val="Style_10"/>
    <w:rPr>
      <w:rFonts w:ascii="Arial" w:hAnsi="Arial"/>
      <w:b w:val="1"/>
      <w:sz w:val="26"/>
    </w:rPr>
  </w:style>
  <w:style w:styleId="Style_11" w:type="paragraph">
    <w:name w:val="Emphasis"/>
    <w:basedOn w:val="Style_12"/>
    <w:link w:val="Style_11_ch"/>
    <w:rPr>
      <w:i w:val="1"/>
    </w:rPr>
  </w:style>
  <w:style w:styleId="Style_11_ch" w:type="character">
    <w:name w:val="Emphasis"/>
    <w:basedOn w:val="Style_12_ch"/>
    <w:link w:val="Style_11"/>
    <w:rPr>
      <w:i w:val="1"/>
    </w:rPr>
  </w:style>
  <w:style w:styleId="Style_13" w:type="paragraph">
    <w:name w:val="S_Обычный жирный"/>
    <w:basedOn w:val="Style_4"/>
    <w:link w:val="Style_13_ch"/>
    <w:pPr>
      <w:spacing w:line="276" w:lineRule="auto"/>
      <w:ind w:firstLine="567" w:left="0"/>
      <w:jc w:val="both"/>
    </w:pPr>
  </w:style>
  <w:style w:styleId="Style_13_ch" w:type="character">
    <w:name w:val="S_Обычный жирный"/>
    <w:basedOn w:val="Style_4_ch"/>
    <w:link w:val="Style_13"/>
  </w:style>
  <w:style w:styleId="Style_14" w:type="paragraph">
    <w:name w:val="No Spacing"/>
    <w:link w:val="Style_14_ch"/>
    <w:rPr>
      <w:rFonts w:ascii="Calibri" w:hAnsi="Calibri"/>
      <w:sz w:val="22"/>
    </w:rPr>
  </w:style>
  <w:style w:styleId="Style_14_ch" w:type="character">
    <w:name w:val="No Spacing"/>
    <w:link w:val="Style_14"/>
    <w:rPr>
      <w:rFonts w:ascii="Calibri" w:hAnsi="Calibri"/>
      <w:sz w:val="22"/>
    </w:rPr>
  </w:style>
  <w:style w:styleId="Style_15" w:type="paragraph">
    <w:name w:val="toc 3"/>
    <w:next w:val="Style_4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ConsPlusNormal"/>
    <w:link w:val="Style_16_ch"/>
    <w:pPr>
      <w:widowControl w:val="0"/>
      <w:ind w:firstLine="720" w:left="0"/>
    </w:pPr>
    <w:rPr>
      <w:rFonts w:ascii="Arial" w:hAnsi="Arial"/>
    </w:rPr>
  </w:style>
  <w:style w:styleId="Style_16_ch" w:type="character">
    <w:name w:val="ConsPlusNormal"/>
    <w:link w:val="Style_16"/>
    <w:rPr>
      <w:rFonts w:ascii="Arial" w:hAnsi="Arial"/>
    </w:rPr>
  </w:style>
  <w:style w:styleId="Style_17" w:type="paragraph">
    <w:name w:val="heading 5"/>
    <w:next w:val="Style_4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4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none"/>
    </w:rPr>
  </w:style>
  <w:style w:styleId="Style_19_ch" w:type="character">
    <w:name w:val="Hyperlink"/>
    <w:link w:val="Style_19"/>
    <w:rPr>
      <w:color w:val="0000FF"/>
      <w:u w:val="non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4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Абзац списка"/>
    <w:basedOn w:val="Style_4"/>
    <w:link w:val="Style_22_ch"/>
    <w:pPr>
      <w:ind w:firstLine="567" w:left="720"/>
      <w:jc w:val="both"/>
    </w:pPr>
    <w:rPr>
      <w:rFonts w:ascii="Arial" w:hAnsi="Arial"/>
    </w:rPr>
  </w:style>
  <w:style w:styleId="Style_22_ch" w:type="character">
    <w:name w:val="Абзац списка"/>
    <w:basedOn w:val="Style_4_ch"/>
    <w:link w:val="Style_22"/>
    <w:rPr>
      <w:rFonts w:ascii="Arial" w:hAnsi="Arial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4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25" w:type="paragraph">
    <w:name w:val="toc 8"/>
    <w:next w:val="Style_4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Без интервала"/>
    <w:link w:val="Style_26_ch"/>
    <w:rPr>
      <w:rFonts w:ascii="Calibri" w:hAnsi="Calibri"/>
      <w:sz w:val="22"/>
    </w:rPr>
  </w:style>
  <w:style w:styleId="Style_26_ch" w:type="character">
    <w:name w:val="Без интервала"/>
    <w:link w:val="Style_26"/>
    <w:rPr>
      <w:rFonts w:ascii="Calibri" w:hAnsi="Calibri"/>
      <w:sz w:val="22"/>
    </w:rPr>
  </w:style>
  <w:style w:styleId="Style_27" w:type="paragraph">
    <w:name w:val="ConsPlusTitle"/>
    <w:link w:val="Style_27_ch"/>
    <w:pPr>
      <w:widowControl w:val="0"/>
      <w:ind/>
    </w:pPr>
    <w:rPr>
      <w:rFonts w:ascii="Calibri" w:hAnsi="Calibri"/>
      <w:b w:val="1"/>
      <w:sz w:val="22"/>
    </w:rPr>
  </w:style>
  <w:style w:styleId="Style_27_ch" w:type="character">
    <w:name w:val="ConsPlusTitle"/>
    <w:link w:val="Style_27"/>
    <w:rPr>
      <w:rFonts w:ascii="Calibri" w:hAnsi="Calibri"/>
      <w:b w:val="1"/>
      <w:sz w:val="22"/>
    </w:rPr>
  </w:style>
  <w:style w:styleId="Style_28" w:type="paragraph">
    <w:name w:val="toc 5"/>
    <w:next w:val="Style_4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3" w:type="paragraph">
    <w:name w:val="Normal (Web)"/>
    <w:basedOn w:val="Style_4"/>
    <w:link w:val="Style_3_ch"/>
    <w:pPr>
      <w:spacing w:after="119" w:beforeAutospacing="on"/>
      <w:ind/>
    </w:pPr>
  </w:style>
  <w:style w:styleId="Style_3_ch" w:type="character">
    <w:name w:val="Normal (Web)"/>
    <w:basedOn w:val="Style_4_ch"/>
    <w:link w:val="Style_3"/>
  </w:style>
  <w:style w:styleId="Style_29" w:type="paragraph">
    <w:name w:val="Subtitle"/>
    <w:next w:val="Style_4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4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4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2" w:type="paragraph">
    <w:name w:val="heading 2"/>
    <w:basedOn w:val="Style_4"/>
    <w:link w:val="Style_2_ch"/>
    <w:uiPriority w:val="9"/>
    <w:qFormat/>
    <w:pPr>
      <w:keepNext w:val="1"/>
      <w:spacing w:beforeAutospacing="on"/>
      <w:ind/>
      <w:jc w:val="center"/>
      <w:outlineLvl w:val="1"/>
    </w:pPr>
    <w:rPr>
      <w:b w:val="1"/>
      <w:sz w:val="36"/>
    </w:rPr>
  </w:style>
  <w:style w:styleId="Style_2_ch" w:type="character">
    <w:name w:val="heading 2"/>
    <w:basedOn w:val="Style_4_ch"/>
    <w:link w:val="Style_2"/>
    <w:rPr>
      <w:b w:val="1"/>
      <w:sz w:val="3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emf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2025-01-15T06:56:39Z</dcterms:modified>
</cp:coreProperties>
</file>