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23 мая 2025 года № 33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outlineLvl w:val="0"/>
      </w:pPr>
      <w:r>
        <w:drawing>
          <wp:inline>
            <wp:extent cx="522720" cy="653399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2720" cy="6533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0F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</w:p>
    <w:p w14:paraId="10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11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12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3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14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22 мая 2025 года № 99</w:t>
      </w:r>
    </w:p>
    <w:p w14:paraId="15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</w:p>
    <w:p w14:paraId="16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17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tbl>
      <w:tblPr>
        <w:tblInd w:type="dxa" w:w="-108"/>
        <w:tblLayout w:type="fixed"/>
      </w:tblPr>
      <w:tblGrid>
        <w:gridCol w:w="8735"/>
      </w:tblGrid>
      <w:tr>
        <w:tc>
          <w:tcPr>
            <w:tcW w:type="dxa" w:w="873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widowControl w:val="1"/>
              <w:spacing w:after="0" w:before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19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 введении </w:t>
            </w:r>
            <w:r>
              <w:rPr>
                <w:rFonts w:ascii="Times New Roman" w:hAnsi="Times New Roman"/>
                <w:b w:val="1"/>
                <w:sz w:val="26"/>
              </w:rPr>
              <w:t xml:space="preserve">особого противопожарного режима на территории </w:t>
            </w:r>
            <w:r>
              <w:rPr>
                <w:rFonts w:ascii="Times New Roman" w:hAnsi="Times New Roman"/>
                <w:b w:val="1"/>
                <w:sz w:val="26"/>
              </w:rPr>
              <w:t>Сельского поселения «Омский сельсовет» ЗР НАО</w:t>
            </w:r>
          </w:p>
          <w:p w14:paraId="1A000000">
            <w:pPr>
              <w:pStyle w:val="Style_4"/>
              <w:widowControl w:val="0"/>
              <w:spacing w:after="0" w:before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B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1C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ст. 30 Федерального закона от 21.12.1994 № 69-ФЗ                      «О пожарной безопасности»,  п. 8,9,23 ч.1 ст 14  Федерального закона от 06.10.2003 № 131-ФЗ «Об общих принципах организации местного самоуправления в Российской Федерации», протоколом заседания </w:t>
      </w:r>
      <w:r>
        <w:rPr>
          <w:rFonts w:ascii="Times New Roman" w:hAnsi="Times New Roman"/>
          <w:sz w:val="26"/>
        </w:rPr>
        <w:t xml:space="preserve">комиссии по предупреждению и ликвидации чрезвычайных ситуаций и обеспечению пожарной безопасности на территории Сельского поселения «Омский сельсовет» ЗР НАО от 22.05.2025 № 3, </w:t>
      </w:r>
      <w:r>
        <w:rPr>
          <w:rFonts w:ascii="Times New Roman" w:hAnsi="Times New Roman"/>
          <w:color w:val="191919"/>
          <w:sz w:val="26"/>
        </w:rPr>
        <w:t>в</w:t>
      </w:r>
      <w:r>
        <w:rPr>
          <w:rFonts w:ascii="Times New Roman" w:hAnsi="Times New Roman"/>
          <w:color w:val="191919"/>
          <w:sz w:val="26"/>
        </w:rPr>
        <w:t xml:space="preserve"> связи </w:t>
      </w:r>
      <w:r>
        <w:rPr>
          <w:rFonts w:ascii="Times New Roman" w:hAnsi="Times New Roman"/>
          <w:color w:val="191919"/>
          <w:sz w:val="26"/>
        </w:rPr>
        <w:t>со сходом снежного покрова в лесах, установившейся плюсовой температурой воздуха окружающей среды и повышением пожарной опасности</w:t>
      </w:r>
      <w:r>
        <w:rPr>
          <w:rFonts w:ascii="Times New Roman" w:hAnsi="Times New Roman"/>
          <w:sz w:val="26"/>
        </w:rPr>
        <w:t>, Администрация Сельского поселения «Омский сельсовет» ЗР НАО  ПОСТАНОВЛЯЕТ:</w:t>
      </w:r>
    </w:p>
    <w:p w14:paraId="1D000000">
      <w:pPr>
        <w:widowControl w:val="0"/>
        <w:numPr>
          <w:numId w:val="1"/>
        </w:numPr>
        <w:spacing w:after="0" w:before="0" w:line="240" w:lineRule="auto"/>
        <w:ind w:firstLine="627" w:left="0" w:right="0"/>
        <w:jc w:val="both"/>
        <w:rPr>
          <w:rFonts w:ascii="Times New Roman" w:hAnsi="Times New Roman"/>
          <w:sz w:val="26"/>
        </w:rPr>
      </w:pPr>
    </w:p>
    <w:p w14:paraId="1E000000">
      <w:pPr>
        <w:widowControl w:val="0"/>
        <w:numPr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Ввести </w:t>
      </w:r>
      <w:r>
        <w:rPr>
          <w:rFonts w:ascii="Times New Roman" w:hAnsi="Times New Roman"/>
          <w:spacing w:val="10"/>
          <w:sz w:val="26"/>
        </w:rPr>
        <w:t xml:space="preserve">с 22 мая 2025 по 01 октября 2025  особый противопожарный режим </w:t>
      </w:r>
      <w:r>
        <w:rPr>
          <w:rFonts w:ascii="Times New Roman" w:hAnsi="Times New Roman"/>
          <w:sz w:val="26"/>
        </w:rPr>
        <w:t xml:space="preserve">на территории </w:t>
      </w:r>
      <w:r>
        <w:rPr>
          <w:rFonts w:ascii="Times New Roman" w:hAnsi="Times New Roman"/>
          <w:spacing w:val="10"/>
          <w:sz w:val="26"/>
        </w:rPr>
        <w:t>Сельского поселения «Омский сельсовет» Заполярного района Ненецкого автономного округа.</w:t>
      </w:r>
    </w:p>
    <w:p w14:paraId="1F000000">
      <w:pPr>
        <w:widowControl w:val="0"/>
        <w:numPr>
          <w:numId w:val="1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</w:p>
    <w:p w14:paraId="20000000">
      <w:pPr>
        <w:widowControl w:val="0"/>
        <w:numPr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подписания и подлежит официальному  опубликованию.</w:t>
      </w:r>
    </w:p>
    <w:p w14:paraId="21000000">
      <w:pPr>
        <w:widowControl w:val="0"/>
        <w:spacing w:after="0" w:before="0" w:line="240" w:lineRule="auto"/>
        <w:ind w:firstLine="0" w:left="1542" w:right="0"/>
        <w:jc w:val="both"/>
        <w:rPr>
          <w:rFonts w:ascii="Times New Roman" w:hAnsi="Times New Roman"/>
          <w:sz w:val="26"/>
        </w:rPr>
      </w:pPr>
    </w:p>
    <w:p w14:paraId="22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</w:p>
    <w:p w14:paraId="23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</w:t>
      </w:r>
    </w:p>
    <w:p w14:paraId="24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                                                       Ю.А. Татаринов</w:t>
      </w:r>
    </w:p>
    <w:p w14:paraId="25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6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33 от 23.05.2025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7000000">
      <w:pPr>
        <w:pStyle w:val="Style_3"/>
        <w:spacing w:after="0"/>
        <w:ind/>
      </w:pPr>
    </w:p>
    <w:p w14:paraId="28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Абзац списка"/>
    <w:basedOn w:val="Style_4"/>
    <w:link w:val="Style_12_ch"/>
    <w:pPr>
      <w:ind w:firstLine="567" w:left="720"/>
      <w:jc w:val="both"/>
    </w:pPr>
    <w:rPr>
      <w:rFonts w:ascii="Arial" w:hAnsi="Arial"/>
    </w:rPr>
  </w:style>
  <w:style w:styleId="Style_12_ch" w:type="character">
    <w:name w:val="Абзац списка"/>
    <w:basedOn w:val="Style_4_ch"/>
    <w:link w:val="Style_12"/>
    <w:rPr>
      <w:rFonts w:ascii="Arial" w:hAnsi="Arial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Без интервала"/>
    <w:link w:val="Style_23_ch"/>
    <w:rPr>
      <w:rFonts w:ascii="Calibri" w:hAnsi="Calibri"/>
      <w:sz w:val="22"/>
    </w:rPr>
  </w:style>
  <w:style w:styleId="Style_23_ch" w:type="character">
    <w:name w:val="Без интервала"/>
    <w:link w:val="Style_23"/>
    <w:rPr>
      <w:rFonts w:ascii="Calibri" w:hAnsi="Calibri"/>
      <w:sz w:val="22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  <w:rPr>
      <w:sz w:val="20"/>
    </w:rPr>
  </w:style>
  <w:style w:styleId="Style_25_ch" w:type="character">
    <w:name w:val="List Paragraph"/>
    <w:basedOn w:val="Style_4_ch"/>
    <w:link w:val="Style_25"/>
    <w:rPr>
      <w:sz w:val="20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_Обычный жирный"/>
    <w:basedOn w:val="Style_4"/>
    <w:link w:val="Style_27_ch"/>
    <w:pPr>
      <w:spacing w:line="276" w:lineRule="auto"/>
      <w:ind w:firstLine="567" w:left="0"/>
      <w:jc w:val="both"/>
    </w:pPr>
  </w:style>
  <w:style w:styleId="Style_27_ch" w:type="character">
    <w:name w:val="S_Обычный жирный"/>
    <w:basedOn w:val="Style_4_ch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2025-05-23T07:18:50Z</dcterms:modified>
</cp:coreProperties>
</file>